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A6C" w:rsidRDefault="00502E81" w:rsidP="00511A6C">
      <w:pPr>
        <w:pStyle w:val="Title"/>
        <w:rPr>
          <w:rStyle w:val="LabTitleInstVersred"/>
        </w:rPr>
      </w:pPr>
      <w:sdt>
        <w:sdtPr>
          <w:rPr>
            <w:b w:val="0"/>
          </w:rPr>
          <w:alias w:val="Titre"/>
          <w:tag w:val=""/>
          <w:id w:val="-487021785"/>
          <w:placeholder>
            <w:docPart w:val="3C321E52C21A4CBBB57D4A3898104B4D"/>
          </w:placeholder>
          <w:dataBinding w:prefixMappings="xmlns:ns0='http://purl.org/dc/elements/1.1/' xmlns:ns1='http://schemas.openxmlformats.org/package/2006/metadata/core-properties' " w:xpath="/ns1:coreProperties[1]/ns0:title[1]" w:storeItemID="{6C3C8BC8-F283-45AE-878A-BAB7291924A1}"/>
          <w:text/>
        </w:sdtPr>
        <w:sdtContent>
          <w:proofErr w:type="spellStart"/>
          <w:r w:rsidR="00511A6C" w:rsidRPr="00511A6C">
            <w:rPr>
              <w:b w:val="0"/>
            </w:rPr>
            <w:t>Packet</w:t>
          </w:r>
          <w:proofErr w:type="spellEnd"/>
          <w:r w:rsidR="00511A6C" w:rsidRPr="00511A6C">
            <w:rPr>
              <w:b w:val="0"/>
            </w:rPr>
            <w:t xml:space="preserve"> Tracer – Défi de routage inter-VLAN</w:t>
          </w:r>
        </w:sdtContent>
      </w:sdt>
      <w:r w:rsidR="00F63334">
        <w:rPr>
          <w:rStyle w:val="LabTitleInstVersred"/>
        </w:rPr>
        <w:t xml:space="preserve"> </w:t>
      </w:r>
    </w:p>
    <w:p w:rsidR="00511A6C" w:rsidRDefault="00511A6C" w:rsidP="00511A6C">
      <w:pPr>
        <w:pStyle w:val="Title"/>
        <w:rPr>
          <w:rStyle w:val="LabTitleInstVersred"/>
        </w:rPr>
      </w:pPr>
    </w:p>
    <w:p w:rsidR="00327349" w:rsidRPr="00511A6C" w:rsidRDefault="00327349" w:rsidP="00511A6C">
      <w:pPr>
        <w:pStyle w:val="Title"/>
        <w:rPr>
          <w:sz w:val="26"/>
          <w:szCs w:val="26"/>
        </w:rPr>
      </w:pPr>
      <w:r w:rsidRPr="00511A6C">
        <w:rPr>
          <w:sz w:val="26"/>
          <w:szCs w:val="26"/>
        </w:rPr>
        <w:t>Table d'adressage</w:t>
      </w:r>
    </w:p>
    <w:tbl>
      <w:tblPr>
        <w:tblW w:w="99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1707"/>
        <w:gridCol w:w="1800"/>
        <w:gridCol w:w="2050"/>
        <w:gridCol w:w="2000"/>
        <w:gridCol w:w="2433"/>
      </w:tblGrid>
      <w:tr w:rsidR="00327349" w:rsidTr="006A5C65">
        <w:trPr>
          <w:cantSplit/>
          <w:tblHeader/>
          <w:jc w:val="center"/>
        </w:trPr>
        <w:tc>
          <w:tcPr>
            <w:tcW w:w="17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27349" w:rsidRPr="00E87D62" w:rsidRDefault="00327349" w:rsidP="00C86080">
            <w:pPr>
              <w:pStyle w:val="TableHeading"/>
              <w:keepNext w:val="0"/>
              <w:widowControl w:val="0"/>
            </w:pPr>
            <w:r>
              <w:t>Appareil</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27349" w:rsidRPr="00E87D62" w:rsidRDefault="00327349" w:rsidP="00C86080">
            <w:pPr>
              <w:pStyle w:val="TableHeading"/>
              <w:keepNext w:val="0"/>
              <w:widowControl w:val="0"/>
            </w:pPr>
            <w:r>
              <w:t>Interface</w:t>
            </w:r>
          </w:p>
        </w:tc>
        <w:tc>
          <w:tcPr>
            <w:tcW w:w="205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27349" w:rsidRPr="00E87D62" w:rsidRDefault="00327349" w:rsidP="00C86080">
            <w:pPr>
              <w:pStyle w:val="TableHeading"/>
              <w:keepNext w:val="0"/>
              <w:widowControl w:val="0"/>
            </w:pPr>
            <w:r>
              <w:t>Adresse IP</w:t>
            </w:r>
          </w:p>
        </w:tc>
        <w:tc>
          <w:tcPr>
            <w:tcW w:w="20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27349" w:rsidRPr="00E87D62" w:rsidRDefault="00327349" w:rsidP="00C86080">
            <w:pPr>
              <w:pStyle w:val="TableHeading"/>
              <w:keepNext w:val="0"/>
              <w:widowControl w:val="0"/>
            </w:pPr>
            <w:r>
              <w:t>Masque de sous-réseau</w:t>
            </w:r>
          </w:p>
        </w:tc>
        <w:tc>
          <w:tcPr>
            <w:tcW w:w="243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327349" w:rsidRPr="00E87D62" w:rsidRDefault="00327349" w:rsidP="00C86080">
            <w:pPr>
              <w:pStyle w:val="TableHeading"/>
              <w:keepNext w:val="0"/>
              <w:widowControl w:val="0"/>
            </w:pPr>
            <w:r>
              <w:t>Passerelle par défaut</w:t>
            </w:r>
          </w:p>
        </w:tc>
      </w:tr>
      <w:tr w:rsidR="00327349" w:rsidTr="006A5C65">
        <w:trPr>
          <w:cantSplit/>
          <w:jc w:val="center"/>
        </w:trPr>
        <w:tc>
          <w:tcPr>
            <w:tcW w:w="1707" w:type="dxa"/>
            <w:tcBorders>
              <w:bottom w:val="nil"/>
            </w:tcBorders>
            <w:vAlign w:val="center"/>
          </w:tcPr>
          <w:p w:rsidR="00327349" w:rsidRPr="00E87D62" w:rsidRDefault="00327349" w:rsidP="00327349">
            <w:pPr>
              <w:pStyle w:val="TableText"/>
            </w:pPr>
            <w:r>
              <w:t>R1</w:t>
            </w:r>
          </w:p>
        </w:tc>
        <w:tc>
          <w:tcPr>
            <w:tcW w:w="1800" w:type="dxa"/>
            <w:vAlign w:val="bottom"/>
          </w:tcPr>
          <w:p w:rsidR="00327349" w:rsidRPr="00E87D62" w:rsidRDefault="00327349" w:rsidP="00327349">
            <w:pPr>
              <w:pStyle w:val="TableText"/>
            </w:pPr>
            <w:r>
              <w:t>G0/0</w:t>
            </w:r>
          </w:p>
        </w:tc>
        <w:tc>
          <w:tcPr>
            <w:tcW w:w="2050" w:type="dxa"/>
            <w:vAlign w:val="bottom"/>
          </w:tcPr>
          <w:p w:rsidR="00327349" w:rsidRPr="00E87D62" w:rsidRDefault="00327349" w:rsidP="00327349">
            <w:pPr>
              <w:pStyle w:val="TableText"/>
            </w:pPr>
            <w:r>
              <w:t>172.17.25.2</w:t>
            </w:r>
          </w:p>
        </w:tc>
        <w:tc>
          <w:tcPr>
            <w:tcW w:w="2000" w:type="dxa"/>
            <w:vAlign w:val="bottom"/>
          </w:tcPr>
          <w:p w:rsidR="00327349" w:rsidRPr="00E87D62" w:rsidRDefault="00327349" w:rsidP="00327349">
            <w:pPr>
              <w:pStyle w:val="TableText"/>
            </w:pPr>
            <w:r>
              <w:t>255.255.255.252</w:t>
            </w:r>
          </w:p>
        </w:tc>
        <w:tc>
          <w:tcPr>
            <w:tcW w:w="2433" w:type="dxa"/>
            <w:tcBorders>
              <w:bottom w:val="nil"/>
            </w:tcBorders>
            <w:vAlign w:val="bottom"/>
          </w:tcPr>
          <w:p w:rsidR="00327349" w:rsidRPr="00E87D62" w:rsidRDefault="00327349" w:rsidP="00327349">
            <w:pPr>
              <w:pStyle w:val="TableText"/>
            </w:pPr>
            <w:r>
              <w:t>N/A</w:t>
            </w:r>
          </w:p>
        </w:tc>
      </w:tr>
      <w:tr w:rsidR="00327349" w:rsidTr="006A5C65">
        <w:trPr>
          <w:cantSplit/>
          <w:jc w:val="center"/>
        </w:trPr>
        <w:tc>
          <w:tcPr>
            <w:tcW w:w="1707" w:type="dxa"/>
            <w:tcBorders>
              <w:top w:val="nil"/>
              <w:bottom w:val="nil"/>
            </w:tcBorders>
            <w:vAlign w:val="center"/>
          </w:tcPr>
          <w:p w:rsidR="00327349" w:rsidRPr="001652C7" w:rsidRDefault="007014B4" w:rsidP="009E3950">
            <w:pPr>
              <w:pStyle w:val="ConfigWindow"/>
            </w:pPr>
            <w:r>
              <w:t>R1</w:t>
            </w:r>
          </w:p>
        </w:tc>
        <w:tc>
          <w:tcPr>
            <w:tcW w:w="1800" w:type="dxa"/>
            <w:vAlign w:val="bottom"/>
          </w:tcPr>
          <w:p w:rsidR="00327349" w:rsidRPr="00E87D62" w:rsidRDefault="00327349" w:rsidP="00327349">
            <w:pPr>
              <w:pStyle w:val="TableText"/>
            </w:pPr>
            <w:r>
              <w:t>G0/1,10</w:t>
            </w:r>
          </w:p>
        </w:tc>
        <w:tc>
          <w:tcPr>
            <w:tcW w:w="2050" w:type="dxa"/>
            <w:vAlign w:val="bottom"/>
          </w:tcPr>
          <w:p w:rsidR="00327349" w:rsidRPr="00E87D62" w:rsidRDefault="00327349" w:rsidP="00327349">
            <w:pPr>
              <w:pStyle w:val="TableText"/>
            </w:pPr>
            <w:r>
              <w:t>172.17.10.1</w:t>
            </w:r>
          </w:p>
        </w:tc>
        <w:tc>
          <w:tcPr>
            <w:tcW w:w="2000" w:type="dxa"/>
            <w:vAlign w:val="bottom"/>
          </w:tcPr>
          <w:p w:rsidR="00327349" w:rsidRPr="00E87D62" w:rsidRDefault="00327349" w:rsidP="00327349">
            <w:pPr>
              <w:pStyle w:val="TableText"/>
            </w:pPr>
            <w:r>
              <w:t>255.255.255.0</w:t>
            </w:r>
          </w:p>
        </w:tc>
        <w:tc>
          <w:tcPr>
            <w:tcW w:w="2433" w:type="dxa"/>
            <w:tcBorders>
              <w:top w:val="nil"/>
              <w:bottom w:val="nil"/>
            </w:tcBorders>
            <w:vAlign w:val="bottom"/>
          </w:tcPr>
          <w:p w:rsidR="00327349" w:rsidRPr="00E87D62" w:rsidRDefault="00327349" w:rsidP="006A5C65">
            <w:pPr>
              <w:pStyle w:val="ConfigWindow"/>
            </w:pPr>
            <w:r>
              <w:t>N/A</w:t>
            </w:r>
          </w:p>
        </w:tc>
      </w:tr>
      <w:tr w:rsidR="00327349" w:rsidTr="006A5C65">
        <w:trPr>
          <w:cantSplit/>
          <w:jc w:val="center"/>
        </w:trPr>
        <w:tc>
          <w:tcPr>
            <w:tcW w:w="1707" w:type="dxa"/>
            <w:tcBorders>
              <w:top w:val="nil"/>
              <w:bottom w:val="nil"/>
            </w:tcBorders>
            <w:vAlign w:val="center"/>
          </w:tcPr>
          <w:p w:rsidR="00327349" w:rsidRPr="001652C7" w:rsidRDefault="007014B4" w:rsidP="009E3950">
            <w:pPr>
              <w:pStyle w:val="ConfigWindow"/>
            </w:pPr>
            <w:r>
              <w:t>R1</w:t>
            </w:r>
          </w:p>
        </w:tc>
        <w:tc>
          <w:tcPr>
            <w:tcW w:w="1800" w:type="dxa"/>
            <w:vAlign w:val="bottom"/>
          </w:tcPr>
          <w:p w:rsidR="00327349" w:rsidRPr="00E87D62" w:rsidRDefault="00327349" w:rsidP="00327349">
            <w:pPr>
              <w:pStyle w:val="TableText"/>
            </w:pPr>
            <w:r>
              <w:t>G0/1,20</w:t>
            </w:r>
          </w:p>
        </w:tc>
        <w:tc>
          <w:tcPr>
            <w:tcW w:w="2050" w:type="dxa"/>
            <w:vAlign w:val="bottom"/>
          </w:tcPr>
          <w:p w:rsidR="00327349" w:rsidRPr="00E87D62" w:rsidRDefault="00327349" w:rsidP="00327349">
            <w:pPr>
              <w:pStyle w:val="TableText"/>
            </w:pPr>
            <w:r>
              <w:t>172.17.20.1</w:t>
            </w:r>
          </w:p>
        </w:tc>
        <w:tc>
          <w:tcPr>
            <w:tcW w:w="2000" w:type="dxa"/>
            <w:vAlign w:val="bottom"/>
          </w:tcPr>
          <w:p w:rsidR="00327349" w:rsidRPr="00E87D62" w:rsidRDefault="00327349" w:rsidP="00327349">
            <w:pPr>
              <w:pStyle w:val="TableText"/>
            </w:pPr>
            <w:r>
              <w:t>255.255.255.0</w:t>
            </w:r>
          </w:p>
        </w:tc>
        <w:tc>
          <w:tcPr>
            <w:tcW w:w="2433" w:type="dxa"/>
            <w:tcBorders>
              <w:top w:val="nil"/>
              <w:bottom w:val="nil"/>
            </w:tcBorders>
            <w:vAlign w:val="bottom"/>
          </w:tcPr>
          <w:p w:rsidR="00327349" w:rsidRPr="00E87D62" w:rsidRDefault="00327349" w:rsidP="006A5C65">
            <w:pPr>
              <w:pStyle w:val="ConfigWindow"/>
            </w:pPr>
            <w:r>
              <w:t>N/A</w:t>
            </w:r>
          </w:p>
        </w:tc>
      </w:tr>
      <w:tr w:rsidR="00327349" w:rsidTr="006A5C65">
        <w:trPr>
          <w:cantSplit/>
          <w:jc w:val="center"/>
        </w:trPr>
        <w:tc>
          <w:tcPr>
            <w:tcW w:w="1707" w:type="dxa"/>
            <w:tcBorders>
              <w:top w:val="nil"/>
              <w:bottom w:val="nil"/>
            </w:tcBorders>
            <w:vAlign w:val="center"/>
          </w:tcPr>
          <w:p w:rsidR="00327349" w:rsidRPr="001652C7" w:rsidRDefault="001652C7" w:rsidP="009E3950">
            <w:pPr>
              <w:pStyle w:val="ConfigWindow"/>
            </w:pPr>
            <w:r>
              <w:t>R1</w:t>
            </w:r>
          </w:p>
        </w:tc>
        <w:tc>
          <w:tcPr>
            <w:tcW w:w="1800" w:type="dxa"/>
            <w:vAlign w:val="bottom"/>
          </w:tcPr>
          <w:p w:rsidR="00327349" w:rsidRPr="00E87D62" w:rsidRDefault="00327349" w:rsidP="00327349">
            <w:pPr>
              <w:pStyle w:val="TableText"/>
            </w:pPr>
            <w:r>
              <w:t>G0/1,30</w:t>
            </w:r>
          </w:p>
        </w:tc>
        <w:tc>
          <w:tcPr>
            <w:tcW w:w="2050" w:type="dxa"/>
            <w:vAlign w:val="bottom"/>
          </w:tcPr>
          <w:p w:rsidR="00327349" w:rsidRPr="00E87D62" w:rsidRDefault="00327349" w:rsidP="00327349">
            <w:pPr>
              <w:pStyle w:val="TableText"/>
            </w:pPr>
            <w:r>
              <w:t>172.17.30.1</w:t>
            </w:r>
          </w:p>
        </w:tc>
        <w:tc>
          <w:tcPr>
            <w:tcW w:w="2000" w:type="dxa"/>
            <w:vAlign w:val="bottom"/>
          </w:tcPr>
          <w:p w:rsidR="00327349" w:rsidRPr="00E87D62" w:rsidRDefault="00327349" w:rsidP="00327349">
            <w:pPr>
              <w:pStyle w:val="TableText"/>
            </w:pPr>
            <w:r>
              <w:t>255.255.255.0</w:t>
            </w:r>
          </w:p>
        </w:tc>
        <w:tc>
          <w:tcPr>
            <w:tcW w:w="2433" w:type="dxa"/>
            <w:tcBorders>
              <w:top w:val="nil"/>
              <w:bottom w:val="nil"/>
            </w:tcBorders>
            <w:vAlign w:val="bottom"/>
          </w:tcPr>
          <w:p w:rsidR="00327349" w:rsidRPr="00E87D62" w:rsidRDefault="00327349" w:rsidP="006A5C65">
            <w:pPr>
              <w:pStyle w:val="ConfigWindow"/>
            </w:pPr>
            <w:r>
              <w:t>N/A</w:t>
            </w:r>
          </w:p>
        </w:tc>
      </w:tr>
      <w:tr w:rsidR="00327349" w:rsidTr="006A5C65">
        <w:trPr>
          <w:cantSplit/>
          <w:jc w:val="center"/>
        </w:trPr>
        <w:tc>
          <w:tcPr>
            <w:tcW w:w="1707" w:type="dxa"/>
            <w:tcBorders>
              <w:top w:val="nil"/>
              <w:bottom w:val="nil"/>
            </w:tcBorders>
            <w:vAlign w:val="center"/>
          </w:tcPr>
          <w:p w:rsidR="00327349" w:rsidRPr="001652C7" w:rsidRDefault="001652C7" w:rsidP="009E3950">
            <w:pPr>
              <w:pStyle w:val="ConfigWindow"/>
            </w:pPr>
            <w:r>
              <w:t>R1</w:t>
            </w:r>
          </w:p>
        </w:tc>
        <w:tc>
          <w:tcPr>
            <w:tcW w:w="1800" w:type="dxa"/>
            <w:vAlign w:val="bottom"/>
          </w:tcPr>
          <w:p w:rsidR="00327349" w:rsidRPr="00E87D62" w:rsidRDefault="00327349" w:rsidP="00327349">
            <w:pPr>
              <w:pStyle w:val="TableText"/>
            </w:pPr>
            <w:r>
              <w:t>G0/1,88</w:t>
            </w:r>
          </w:p>
        </w:tc>
        <w:tc>
          <w:tcPr>
            <w:tcW w:w="2050" w:type="dxa"/>
            <w:vAlign w:val="bottom"/>
          </w:tcPr>
          <w:p w:rsidR="00327349" w:rsidRPr="00E87D62" w:rsidRDefault="00327349" w:rsidP="00327349">
            <w:pPr>
              <w:pStyle w:val="TableText"/>
            </w:pPr>
            <w:r>
              <w:t>172.17.88.1</w:t>
            </w:r>
          </w:p>
        </w:tc>
        <w:tc>
          <w:tcPr>
            <w:tcW w:w="2000" w:type="dxa"/>
            <w:vAlign w:val="bottom"/>
          </w:tcPr>
          <w:p w:rsidR="00327349" w:rsidRPr="00E87D62" w:rsidRDefault="00327349" w:rsidP="00327349">
            <w:pPr>
              <w:pStyle w:val="TableText"/>
            </w:pPr>
            <w:r>
              <w:t>255.255.255.0</w:t>
            </w:r>
          </w:p>
        </w:tc>
        <w:tc>
          <w:tcPr>
            <w:tcW w:w="2433" w:type="dxa"/>
            <w:tcBorders>
              <w:top w:val="nil"/>
              <w:bottom w:val="nil"/>
            </w:tcBorders>
            <w:vAlign w:val="bottom"/>
          </w:tcPr>
          <w:p w:rsidR="00327349" w:rsidRPr="00E87D62" w:rsidRDefault="00327349" w:rsidP="006A5C65">
            <w:pPr>
              <w:pStyle w:val="ConfigWindow"/>
            </w:pPr>
            <w:r>
              <w:t>N/A</w:t>
            </w:r>
          </w:p>
        </w:tc>
      </w:tr>
      <w:tr w:rsidR="00327349" w:rsidTr="006A5C65">
        <w:trPr>
          <w:cantSplit/>
          <w:jc w:val="center"/>
        </w:trPr>
        <w:tc>
          <w:tcPr>
            <w:tcW w:w="1707" w:type="dxa"/>
            <w:tcBorders>
              <w:top w:val="nil"/>
            </w:tcBorders>
            <w:vAlign w:val="center"/>
          </w:tcPr>
          <w:p w:rsidR="00327349" w:rsidRPr="001652C7" w:rsidRDefault="001652C7" w:rsidP="009E3950">
            <w:pPr>
              <w:pStyle w:val="ConfigWindow"/>
            </w:pPr>
            <w:r>
              <w:t>R1</w:t>
            </w:r>
          </w:p>
        </w:tc>
        <w:tc>
          <w:tcPr>
            <w:tcW w:w="1800" w:type="dxa"/>
            <w:vAlign w:val="bottom"/>
          </w:tcPr>
          <w:p w:rsidR="00327349" w:rsidRPr="00E87D62" w:rsidRDefault="00327349" w:rsidP="00327349">
            <w:pPr>
              <w:pStyle w:val="TableText"/>
            </w:pPr>
            <w:r>
              <w:t>G0/1,99</w:t>
            </w:r>
          </w:p>
        </w:tc>
        <w:tc>
          <w:tcPr>
            <w:tcW w:w="2050" w:type="dxa"/>
            <w:vAlign w:val="bottom"/>
          </w:tcPr>
          <w:p w:rsidR="00327349" w:rsidRPr="00E87D62" w:rsidRDefault="00327349" w:rsidP="00327349">
            <w:pPr>
              <w:pStyle w:val="TableText"/>
            </w:pPr>
            <w:r>
              <w:t>172.17.99.1</w:t>
            </w:r>
          </w:p>
        </w:tc>
        <w:tc>
          <w:tcPr>
            <w:tcW w:w="2000" w:type="dxa"/>
            <w:vAlign w:val="bottom"/>
          </w:tcPr>
          <w:p w:rsidR="00327349" w:rsidRPr="00E87D62" w:rsidRDefault="00327349" w:rsidP="00327349">
            <w:pPr>
              <w:pStyle w:val="TableText"/>
            </w:pPr>
            <w:r>
              <w:t>255.255.255.0</w:t>
            </w:r>
          </w:p>
        </w:tc>
        <w:tc>
          <w:tcPr>
            <w:tcW w:w="2433" w:type="dxa"/>
            <w:tcBorders>
              <w:top w:val="nil"/>
            </w:tcBorders>
            <w:vAlign w:val="bottom"/>
          </w:tcPr>
          <w:p w:rsidR="00327349" w:rsidRPr="00E87D62" w:rsidRDefault="00327349" w:rsidP="006A5C65">
            <w:pPr>
              <w:pStyle w:val="ConfigWindow"/>
            </w:pPr>
            <w:r>
              <w:t>N/A</w:t>
            </w:r>
          </w:p>
        </w:tc>
      </w:tr>
      <w:tr w:rsidR="00327349" w:rsidTr="006A5C65">
        <w:trPr>
          <w:cantSplit/>
          <w:jc w:val="center"/>
        </w:trPr>
        <w:tc>
          <w:tcPr>
            <w:tcW w:w="1707" w:type="dxa"/>
            <w:vAlign w:val="center"/>
          </w:tcPr>
          <w:p w:rsidR="00327349" w:rsidRPr="00E87D62" w:rsidRDefault="00327349" w:rsidP="00327349">
            <w:pPr>
              <w:pStyle w:val="TableText"/>
            </w:pPr>
            <w:r>
              <w:t>S1</w:t>
            </w:r>
          </w:p>
        </w:tc>
        <w:tc>
          <w:tcPr>
            <w:tcW w:w="1800" w:type="dxa"/>
            <w:vAlign w:val="bottom"/>
          </w:tcPr>
          <w:p w:rsidR="00327349" w:rsidRPr="00E87D62" w:rsidRDefault="00327349" w:rsidP="00327349">
            <w:pPr>
              <w:pStyle w:val="TableText"/>
            </w:pPr>
            <w:r>
              <w:t>VLAN 99</w:t>
            </w:r>
          </w:p>
        </w:tc>
        <w:tc>
          <w:tcPr>
            <w:tcW w:w="2050" w:type="dxa"/>
            <w:vAlign w:val="bottom"/>
          </w:tcPr>
          <w:p w:rsidR="00327349" w:rsidRPr="00E87D62" w:rsidRDefault="00327349" w:rsidP="00327349">
            <w:pPr>
              <w:pStyle w:val="TableText"/>
            </w:pPr>
            <w:r>
              <w:t>172.17.99.10</w:t>
            </w:r>
          </w:p>
        </w:tc>
        <w:tc>
          <w:tcPr>
            <w:tcW w:w="2000" w:type="dxa"/>
            <w:vAlign w:val="bottom"/>
          </w:tcPr>
          <w:p w:rsidR="00327349" w:rsidRPr="00E87D62" w:rsidRDefault="00327349" w:rsidP="00327349">
            <w:pPr>
              <w:pStyle w:val="TableText"/>
            </w:pPr>
            <w:r>
              <w:t>255.255.255.0</w:t>
            </w:r>
          </w:p>
        </w:tc>
        <w:tc>
          <w:tcPr>
            <w:tcW w:w="2433" w:type="dxa"/>
            <w:vAlign w:val="bottom"/>
          </w:tcPr>
          <w:p w:rsidR="00327349" w:rsidRPr="00E87D62" w:rsidRDefault="00327349" w:rsidP="00327349">
            <w:pPr>
              <w:pStyle w:val="TableText"/>
            </w:pPr>
            <w:r>
              <w:t>172.17.99.1</w:t>
            </w:r>
          </w:p>
        </w:tc>
      </w:tr>
      <w:tr w:rsidR="00327349" w:rsidTr="006A5C65">
        <w:trPr>
          <w:cantSplit/>
          <w:jc w:val="center"/>
        </w:trPr>
        <w:tc>
          <w:tcPr>
            <w:tcW w:w="1707" w:type="dxa"/>
            <w:vAlign w:val="center"/>
          </w:tcPr>
          <w:p w:rsidR="00327349" w:rsidRDefault="00327349" w:rsidP="00327349">
            <w:pPr>
              <w:pStyle w:val="TableText"/>
            </w:pPr>
            <w:r>
              <w:t>PC1</w:t>
            </w:r>
          </w:p>
        </w:tc>
        <w:tc>
          <w:tcPr>
            <w:tcW w:w="1800" w:type="dxa"/>
            <w:vAlign w:val="bottom"/>
          </w:tcPr>
          <w:p w:rsidR="00327349" w:rsidRDefault="00327349" w:rsidP="00327349">
            <w:pPr>
              <w:pStyle w:val="TableText"/>
            </w:pPr>
            <w:r>
              <w:t>Carte réseau</w:t>
            </w:r>
          </w:p>
        </w:tc>
        <w:tc>
          <w:tcPr>
            <w:tcW w:w="2050" w:type="dxa"/>
            <w:vAlign w:val="bottom"/>
          </w:tcPr>
          <w:p w:rsidR="00327349" w:rsidRDefault="00327349" w:rsidP="00327349">
            <w:pPr>
              <w:pStyle w:val="TableText"/>
            </w:pPr>
            <w:r>
              <w:t>172.17.10.21</w:t>
            </w:r>
          </w:p>
        </w:tc>
        <w:tc>
          <w:tcPr>
            <w:tcW w:w="2000" w:type="dxa"/>
            <w:vAlign w:val="bottom"/>
          </w:tcPr>
          <w:p w:rsidR="00327349" w:rsidRDefault="00327349" w:rsidP="00327349">
            <w:pPr>
              <w:pStyle w:val="TableText"/>
            </w:pPr>
            <w:r>
              <w:t>255.255.255.0</w:t>
            </w:r>
          </w:p>
        </w:tc>
        <w:tc>
          <w:tcPr>
            <w:tcW w:w="2433" w:type="dxa"/>
            <w:vAlign w:val="bottom"/>
          </w:tcPr>
          <w:p w:rsidR="00327349" w:rsidRDefault="00327349" w:rsidP="00327349">
            <w:pPr>
              <w:pStyle w:val="TableText"/>
            </w:pPr>
            <w:r>
              <w:t>172.17.10.1</w:t>
            </w:r>
          </w:p>
        </w:tc>
      </w:tr>
      <w:tr w:rsidR="00327349" w:rsidTr="006A5C65">
        <w:trPr>
          <w:cantSplit/>
          <w:jc w:val="center"/>
        </w:trPr>
        <w:tc>
          <w:tcPr>
            <w:tcW w:w="1707" w:type="dxa"/>
            <w:vAlign w:val="center"/>
          </w:tcPr>
          <w:p w:rsidR="00327349" w:rsidRDefault="00327349" w:rsidP="00327349">
            <w:pPr>
              <w:pStyle w:val="TableText"/>
            </w:pPr>
            <w:r>
              <w:t>PC2</w:t>
            </w:r>
          </w:p>
        </w:tc>
        <w:tc>
          <w:tcPr>
            <w:tcW w:w="1800" w:type="dxa"/>
            <w:vAlign w:val="bottom"/>
          </w:tcPr>
          <w:p w:rsidR="00327349" w:rsidRDefault="00327349" w:rsidP="00327349">
            <w:pPr>
              <w:pStyle w:val="TableText"/>
            </w:pPr>
            <w:r>
              <w:t>Carte réseau</w:t>
            </w:r>
          </w:p>
        </w:tc>
        <w:tc>
          <w:tcPr>
            <w:tcW w:w="2050" w:type="dxa"/>
            <w:vAlign w:val="bottom"/>
          </w:tcPr>
          <w:p w:rsidR="00327349" w:rsidRDefault="00327349" w:rsidP="00327349">
            <w:pPr>
              <w:pStyle w:val="TableText"/>
            </w:pPr>
            <w:r>
              <w:t>172.17.20.22</w:t>
            </w:r>
          </w:p>
        </w:tc>
        <w:tc>
          <w:tcPr>
            <w:tcW w:w="2000" w:type="dxa"/>
            <w:vAlign w:val="bottom"/>
          </w:tcPr>
          <w:p w:rsidR="00327349" w:rsidRDefault="00327349" w:rsidP="00327349">
            <w:pPr>
              <w:pStyle w:val="TableText"/>
            </w:pPr>
            <w:r>
              <w:t>255.255.255.0</w:t>
            </w:r>
          </w:p>
        </w:tc>
        <w:tc>
          <w:tcPr>
            <w:tcW w:w="2433" w:type="dxa"/>
            <w:vAlign w:val="bottom"/>
          </w:tcPr>
          <w:p w:rsidR="00327349" w:rsidRDefault="00327349" w:rsidP="00327349">
            <w:pPr>
              <w:pStyle w:val="TableText"/>
            </w:pPr>
            <w:r>
              <w:t>172.17.20.1</w:t>
            </w:r>
          </w:p>
        </w:tc>
      </w:tr>
      <w:tr w:rsidR="00327349" w:rsidTr="006A5C65">
        <w:trPr>
          <w:cantSplit/>
          <w:jc w:val="center"/>
        </w:trPr>
        <w:tc>
          <w:tcPr>
            <w:tcW w:w="1707" w:type="dxa"/>
            <w:vAlign w:val="center"/>
          </w:tcPr>
          <w:p w:rsidR="00327349" w:rsidRDefault="00327349" w:rsidP="00327349">
            <w:pPr>
              <w:pStyle w:val="TableText"/>
            </w:pPr>
            <w:r>
              <w:t>PC3</w:t>
            </w:r>
          </w:p>
        </w:tc>
        <w:tc>
          <w:tcPr>
            <w:tcW w:w="1800" w:type="dxa"/>
            <w:vAlign w:val="bottom"/>
          </w:tcPr>
          <w:p w:rsidR="00327349" w:rsidRDefault="00327349" w:rsidP="00327349">
            <w:pPr>
              <w:pStyle w:val="TableText"/>
            </w:pPr>
            <w:r>
              <w:t>Carte réseau</w:t>
            </w:r>
          </w:p>
        </w:tc>
        <w:tc>
          <w:tcPr>
            <w:tcW w:w="2050" w:type="dxa"/>
            <w:vAlign w:val="bottom"/>
          </w:tcPr>
          <w:p w:rsidR="00327349" w:rsidRDefault="00327349" w:rsidP="00327349">
            <w:pPr>
              <w:pStyle w:val="TableText"/>
            </w:pPr>
            <w:r>
              <w:t>172.17.30.23</w:t>
            </w:r>
          </w:p>
        </w:tc>
        <w:tc>
          <w:tcPr>
            <w:tcW w:w="2000" w:type="dxa"/>
            <w:vAlign w:val="bottom"/>
          </w:tcPr>
          <w:p w:rsidR="00327349" w:rsidRDefault="00327349" w:rsidP="00327349">
            <w:pPr>
              <w:pStyle w:val="TableText"/>
            </w:pPr>
            <w:r>
              <w:t>255.255.255.0</w:t>
            </w:r>
          </w:p>
        </w:tc>
        <w:tc>
          <w:tcPr>
            <w:tcW w:w="2433" w:type="dxa"/>
            <w:vAlign w:val="bottom"/>
          </w:tcPr>
          <w:p w:rsidR="00327349" w:rsidRDefault="00327349" w:rsidP="00327349">
            <w:pPr>
              <w:pStyle w:val="TableText"/>
            </w:pPr>
            <w:r>
              <w:t>172.17.30.1</w:t>
            </w:r>
          </w:p>
        </w:tc>
      </w:tr>
      <w:tr w:rsidR="00C66593" w:rsidTr="006A5C65">
        <w:trPr>
          <w:cantSplit/>
          <w:jc w:val="center"/>
        </w:trPr>
        <w:tc>
          <w:tcPr>
            <w:tcW w:w="1707" w:type="dxa"/>
            <w:vAlign w:val="center"/>
          </w:tcPr>
          <w:p w:rsidR="00C66593" w:rsidRDefault="00C66593" w:rsidP="00C66593">
            <w:pPr>
              <w:pStyle w:val="TableText"/>
            </w:pPr>
            <w:r>
              <w:t>Serveur</w:t>
            </w:r>
          </w:p>
        </w:tc>
        <w:tc>
          <w:tcPr>
            <w:tcW w:w="1800" w:type="dxa"/>
            <w:vAlign w:val="bottom"/>
          </w:tcPr>
          <w:p w:rsidR="00C66593" w:rsidRDefault="00C66593" w:rsidP="00C66593">
            <w:pPr>
              <w:pStyle w:val="TableText"/>
            </w:pPr>
            <w:r>
              <w:t>Carte réseau</w:t>
            </w:r>
          </w:p>
        </w:tc>
        <w:tc>
          <w:tcPr>
            <w:tcW w:w="2050" w:type="dxa"/>
            <w:vAlign w:val="bottom"/>
          </w:tcPr>
          <w:p w:rsidR="00C66593" w:rsidRDefault="00C66593" w:rsidP="00C66593">
            <w:pPr>
              <w:pStyle w:val="TableText"/>
            </w:pPr>
            <w:r>
              <w:t>172.17.50.254</w:t>
            </w:r>
          </w:p>
        </w:tc>
        <w:tc>
          <w:tcPr>
            <w:tcW w:w="2000" w:type="dxa"/>
            <w:vAlign w:val="bottom"/>
          </w:tcPr>
          <w:p w:rsidR="00C66593" w:rsidRDefault="00C66593" w:rsidP="00C66593">
            <w:pPr>
              <w:pStyle w:val="TableText"/>
            </w:pPr>
            <w:r>
              <w:t>255.255.255.0</w:t>
            </w:r>
          </w:p>
        </w:tc>
        <w:tc>
          <w:tcPr>
            <w:tcW w:w="2433" w:type="dxa"/>
            <w:vAlign w:val="bottom"/>
          </w:tcPr>
          <w:p w:rsidR="00C66593" w:rsidRDefault="00C66593" w:rsidP="00C66593">
            <w:pPr>
              <w:pStyle w:val="TableText"/>
            </w:pPr>
            <w:r>
              <w:t>172.17.50.1</w:t>
            </w:r>
          </w:p>
        </w:tc>
      </w:tr>
    </w:tbl>
    <w:p w:rsidR="00327349" w:rsidRDefault="00770E0A" w:rsidP="005E2BDE">
      <w:pPr>
        <w:pStyle w:val="Heading1"/>
      </w:pPr>
      <w:r>
        <w:t>Table d'attribution des VLAN et des ports</w:t>
      </w:r>
    </w:p>
    <w:tbl>
      <w:tblPr>
        <w:tblW w:w="989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3297"/>
        <w:gridCol w:w="3297"/>
        <w:gridCol w:w="3297"/>
      </w:tblGrid>
      <w:tr w:rsidR="00770E0A" w:rsidRPr="00E87D62" w:rsidTr="006A5C65">
        <w:trPr>
          <w:cantSplit/>
          <w:tblHeader/>
          <w:jc w:val="center"/>
        </w:trPr>
        <w:tc>
          <w:tcPr>
            <w:tcW w:w="3297" w:type="dxa"/>
            <w:tcBorders>
              <w:top w:val="single" w:sz="2" w:space="0" w:color="auto"/>
              <w:left w:val="single" w:sz="2" w:space="0" w:color="auto"/>
              <w:bottom w:val="single" w:sz="2" w:space="0" w:color="auto"/>
              <w:right w:val="single" w:sz="2" w:space="0" w:color="auto"/>
              <w:tl2br w:val="nil"/>
              <w:tr2bl w:val="nil"/>
            </w:tcBorders>
            <w:shd w:val="clear" w:color="auto" w:fill="DBE5F1"/>
          </w:tcPr>
          <w:p w:rsidR="00770E0A" w:rsidRDefault="00770E0A" w:rsidP="00C86080">
            <w:pPr>
              <w:pStyle w:val="TableHeading"/>
            </w:pPr>
            <w:r>
              <w:t>VLAN</w:t>
            </w:r>
          </w:p>
        </w:tc>
        <w:tc>
          <w:tcPr>
            <w:tcW w:w="329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70E0A" w:rsidRPr="00E87D62" w:rsidRDefault="00770E0A" w:rsidP="00C86080">
            <w:pPr>
              <w:pStyle w:val="TableHeading"/>
            </w:pPr>
            <w:r>
              <w:t>Nom</w:t>
            </w:r>
          </w:p>
        </w:tc>
        <w:tc>
          <w:tcPr>
            <w:tcW w:w="329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70E0A" w:rsidRPr="00E87D62" w:rsidRDefault="00770E0A" w:rsidP="00C86080">
            <w:pPr>
              <w:pStyle w:val="TableHeading"/>
            </w:pPr>
            <w:r>
              <w:t>Interface</w:t>
            </w:r>
          </w:p>
        </w:tc>
      </w:tr>
      <w:tr w:rsidR="00770E0A" w:rsidRPr="008E1FA6" w:rsidTr="009E3950">
        <w:trPr>
          <w:cantSplit/>
          <w:jc w:val="center"/>
        </w:trPr>
        <w:tc>
          <w:tcPr>
            <w:tcW w:w="3297" w:type="dxa"/>
          </w:tcPr>
          <w:p w:rsidR="00770E0A" w:rsidRPr="008E1FA6" w:rsidRDefault="00770E0A" w:rsidP="00C86080">
            <w:pPr>
              <w:pStyle w:val="TableText"/>
            </w:pPr>
            <w:r>
              <w:t>10</w:t>
            </w:r>
          </w:p>
        </w:tc>
        <w:tc>
          <w:tcPr>
            <w:tcW w:w="3297" w:type="dxa"/>
            <w:vAlign w:val="bottom"/>
          </w:tcPr>
          <w:p w:rsidR="00770E0A" w:rsidRPr="008E1FA6" w:rsidRDefault="00770E0A" w:rsidP="00C86080">
            <w:pPr>
              <w:pStyle w:val="TableText"/>
            </w:pPr>
            <w:r>
              <w:t>Faculty/Staff</w:t>
            </w:r>
          </w:p>
        </w:tc>
        <w:tc>
          <w:tcPr>
            <w:tcW w:w="3297" w:type="dxa"/>
            <w:vAlign w:val="bottom"/>
          </w:tcPr>
          <w:p w:rsidR="00770E0A" w:rsidRPr="008E1FA6" w:rsidRDefault="00770E0A" w:rsidP="00C86080">
            <w:pPr>
              <w:pStyle w:val="TableText"/>
            </w:pPr>
            <w:r>
              <w:t>F0/11-17</w:t>
            </w:r>
          </w:p>
        </w:tc>
      </w:tr>
      <w:tr w:rsidR="00770E0A" w:rsidRPr="008E1FA6" w:rsidTr="009E3950">
        <w:trPr>
          <w:cantSplit/>
          <w:jc w:val="center"/>
        </w:trPr>
        <w:tc>
          <w:tcPr>
            <w:tcW w:w="3297" w:type="dxa"/>
          </w:tcPr>
          <w:p w:rsidR="00770E0A" w:rsidRPr="008E1FA6" w:rsidRDefault="00770E0A" w:rsidP="00C86080">
            <w:pPr>
              <w:pStyle w:val="TableText"/>
            </w:pPr>
            <w:r>
              <w:t>20</w:t>
            </w:r>
          </w:p>
        </w:tc>
        <w:tc>
          <w:tcPr>
            <w:tcW w:w="3297" w:type="dxa"/>
            <w:vAlign w:val="bottom"/>
          </w:tcPr>
          <w:p w:rsidR="00770E0A" w:rsidRPr="008E1FA6" w:rsidRDefault="00770E0A" w:rsidP="00C86080">
            <w:pPr>
              <w:pStyle w:val="TableText"/>
            </w:pPr>
            <w:r>
              <w:t>Élèves</w:t>
            </w:r>
          </w:p>
        </w:tc>
        <w:tc>
          <w:tcPr>
            <w:tcW w:w="3297" w:type="dxa"/>
            <w:vAlign w:val="bottom"/>
          </w:tcPr>
          <w:p w:rsidR="00770E0A" w:rsidRPr="008E1FA6" w:rsidRDefault="00770E0A" w:rsidP="00C86080">
            <w:pPr>
              <w:pStyle w:val="TableText"/>
            </w:pPr>
            <w:r>
              <w:t>F0/18-24</w:t>
            </w:r>
          </w:p>
        </w:tc>
      </w:tr>
      <w:tr w:rsidR="00770E0A" w:rsidRPr="008E1FA6" w:rsidTr="009E3950">
        <w:trPr>
          <w:cantSplit/>
          <w:jc w:val="center"/>
        </w:trPr>
        <w:tc>
          <w:tcPr>
            <w:tcW w:w="3297" w:type="dxa"/>
          </w:tcPr>
          <w:p w:rsidR="00770E0A" w:rsidRPr="008E1FA6" w:rsidRDefault="00770E0A" w:rsidP="00C86080">
            <w:pPr>
              <w:pStyle w:val="TableText"/>
            </w:pPr>
            <w:r>
              <w:t>30</w:t>
            </w:r>
          </w:p>
        </w:tc>
        <w:tc>
          <w:tcPr>
            <w:tcW w:w="3297" w:type="dxa"/>
            <w:vAlign w:val="bottom"/>
          </w:tcPr>
          <w:p w:rsidR="00770E0A" w:rsidRPr="008E1FA6" w:rsidRDefault="00770E0A" w:rsidP="00C86080">
            <w:pPr>
              <w:pStyle w:val="TableText"/>
            </w:pPr>
            <w:r>
              <w:t>Visiteur (par défaut)</w:t>
            </w:r>
          </w:p>
        </w:tc>
        <w:tc>
          <w:tcPr>
            <w:tcW w:w="3297" w:type="dxa"/>
            <w:vAlign w:val="bottom"/>
          </w:tcPr>
          <w:p w:rsidR="00770E0A" w:rsidRPr="008E1FA6" w:rsidRDefault="00770E0A" w:rsidP="00C86080">
            <w:pPr>
              <w:pStyle w:val="TableText"/>
            </w:pPr>
            <w:r>
              <w:t>F0/6-10</w:t>
            </w:r>
          </w:p>
        </w:tc>
      </w:tr>
      <w:tr w:rsidR="00770E0A" w:rsidRPr="008E1FA6" w:rsidTr="009E3950">
        <w:trPr>
          <w:cantSplit/>
          <w:jc w:val="center"/>
        </w:trPr>
        <w:tc>
          <w:tcPr>
            <w:tcW w:w="3297" w:type="dxa"/>
          </w:tcPr>
          <w:p w:rsidR="00770E0A" w:rsidRPr="008E1FA6" w:rsidRDefault="00770E0A" w:rsidP="00C86080">
            <w:pPr>
              <w:pStyle w:val="TableText"/>
            </w:pPr>
            <w:r>
              <w:t>88</w:t>
            </w:r>
          </w:p>
        </w:tc>
        <w:tc>
          <w:tcPr>
            <w:tcW w:w="3297" w:type="dxa"/>
            <w:vAlign w:val="bottom"/>
          </w:tcPr>
          <w:p w:rsidR="00770E0A" w:rsidRPr="008E1FA6" w:rsidRDefault="00770E0A" w:rsidP="00C86080">
            <w:pPr>
              <w:pStyle w:val="TableText"/>
            </w:pPr>
            <w:r>
              <w:t>Natif</w:t>
            </w:r>
          </w:p>
        </w:tc>
        <w:tc>
          <w:tcPr>
            <w:tcW w:w="3297" w:type="dxa"/>
            <w:vAlign w:val="bottom"/>
          </w:tcPr>
          <w:p w:rsidR="00770E0A" w:rsidRPr="008E1FA6" w:rsidRDefault="00770E0A" w:rsidP="00C86080">
            <w:pPr>
              <w:pStyle w:val="TableText"/>
            </w:pPr>
            <w:r>
              <w:t>G0/1</w:t>
            </w:r>
          </w:p>
        </w:tc>
      </w:tr>
      <w:tr w:rsidR="00770E0A" w:rsidRPr="008E1FA6" w:rsidTr="009E3950">
        <w:trPr>
          <w:cantSplit/>
          <w:jc w:val="center"/>
        </w:trPr>
        <w:tc>
          <w:tcPr>
            <w:tcW w:w="3297" w:type="dxa"/>
          </w:tcPr>
          <w:p w:rsidR="00770E0A" w:rsidRPr="008E1FA6" w:rsidRDefault="00770E0A" w:rsidP="00C86080">
            <w:pPr>
              <w:pStyle w:val="TableText"/>
            </w:pPr>
            <w:r>
              <w:t>99</w:t>
            </w:r>
          </w:p>
        </w:tc>
        <w:tc>
          <w:tcPr>
            <w:tcW w:w="3297" w:type="dxa"/>
            <w:vAlign w:val="bottom"/>
          </w:tcPr>
          <w:p w:rsidR="00770E0A" w:rsidRPr="008E1FA6" w:rsidRDefault="00770E0A" w:rsidP="00C86080">
            <w:pPr>
              <w:pStyle w:val="TableText"/>
            </w:pPr>
            <w:r>
              <w:t>Gestion</w:t>
            </w:r>
          </w:p>
        </w:tc>
        <w:tc>
          <w:tcPr>
            <w:tcW w:w="3297" w:type="dxa"/>
            <w:vAlign w:val="bottom"/>
          </w:tcPr>
          <w:p w:rsidR="00770E0A" w:rsidRPr="008E1FA6" w:rsidRDefault="00770E0A" w:rsidP="00C86080">
            <w:pPr>
              <w:pStyle w:val="TableText"/>
            </w:pPr>
            <w:r>
              <w:t>VLAN 99</w:t>
            </w:r>
          </w:p>
        </w:tc>
      </w:tr>
    </w:tbl>
    <w:p w:rsidR="00770E0A" w:rsidRDefault="00770E0A" w:rsidP="005E2BDE">
      <w:pPr>
        <w:pStyle w:val="Heading1"/>
      </w:pPr>
      <w:r>
        <w:t>Scénario</w:t>
      </w:r>
    </w:p>
    <w:p w:rsidR="00770E0A" w:rsidRDefault="00770E0A" w:rsidP="00770E0A">
      <w:pPr>
        <w:pStyle w:val="BodyTextL25"/>
      </w:pPr>
      <w:r>
        <w:t>Dans cet exercice, vous allez démontrer et renforcer votre capacité à implémenter un routage inter-VLAN, y compris la configuration d'adresses IP, de VLAN, du trunking et de sous-interfaces.</w:t>
      </w:r>
    </w:p>
    <w:p w:rsidR="00770E0A" w:rsidRDefault="00770E0A" w:rsidP="005E2BDE">
      <w:pPr>
        <w:pStyle w:val="Heading1"/>
      </w:pPr>
      <w:r>
        <w:t>Instructions</w:t>
      </w:r>
    </w:p>
    <w:p w:rsidR="00770E0A" w:rsidRDefault="00770E0A" w:rsidP="00770E0A">
      <w:pPr>
        <w:pStyle w:val="BodyTextL25"/>
      </w:pPr>
      <w:r>
        <w:t>Configurez les appareils pour qu'ils répondent aux exigences suivantes.</w:t>
      </w:r>
    </w:p>
    <w:p w:rsidR="00770E0A" w:rsidRDefault="00770E0A" w:rsidP="00770E0A">
      <w:pPr>
        <w:pStyle w:val="Bulletlevel1"/>
      </w:pPr>
      <w:r>
        <w:t>Attribuez l'adressage IP à R1 et S1 en fonction de la table d'adressage.</w:t>
      </w:r>
    </w:p>
    <w:p w:rsidR="00FD2472" w:rsidRPr="00770E0A" w:rsidRDefault="00FD2472" w:rsidP="00FD2472">
      <w:pPr>
        <w:pStyle w:val="Bulletlevel1"/>
      </w:pPr>
      <w:r>
        <w:t>Configurez la passerelle par défaut sur S1.</w:t>
      </w:r>
    </w:p>
    <w:p w:rsidR="00770E0A" w:rsidRPr="00770E0A" w:rsidRDefault="00770E0A" w:rsidP="00770E0A">
      <w:pPr>
        <w:pStyle w:val="Bulletlevel1"/>
      </w:pPr>
      <w:r>
        <w:lastRenderedPageBreak/>
        <w:t>Créez, nommez et attribuez des VLANs sur S1 en se basant sur le tableau d'attribution des VLAN et des ports. Les ports doivent être en mode d'accès. Vos noms de VLAN doivent correspondre exactement aux noms de la table.</w:t>
      </w:r>
    </w:p>
    <w:p w:rsidR="00770E0A" w:rsidRPr="00770E0A" w:rsidRDefault="00770E0A" w:rsidP="00770E0A">
      <w:pPr>
        <w:pStyle w:val="Bulletlevel1"/>
      </w:pPr>
      <w:r>
        <w:t>Configurez G0/1 de S1 en tant que trunk statique et attribuez le VLAN natif.</w:t>
      </w:r>
    </w:p>
    <w:p w:rsidR="00770E0A" w:rsidRPr="00770E0A" w:rsidRDefault="00770E0A" w:rsidP="00770E0A">
      <w:pPr>
        <w:pStyle w:val="Bulletlevel1"/>
      </w:pPr>
      <w:r>
        <w:rPr>
          <w:b/>
        </w:rPr>
        <w:t>Tous</w:t>
      </w:r>
      <w:r w:rsidRPr="00770E0A">
        <w:t xml:space="preserve"> les ports qui ne sont pas attribués à un VLAN doivent être désactivés.</w:t>
      </w:r>
    </w:p>
    <w:p w:rsidR="00770E0A" w:rsidRPr="00770E0A" w:rsidRDefault="00770E0A" w:rsidP="00770E0A">
      <w:pPr>
        <w:pStyle w:val="Bulletlevel1"/>
      </w:pPr>
      <w:r>
        <w:t>Configurez le routage inter-VLAN sur R1 en fonction de la table d'adressage.</w:t>
      </w:r>
    </w:p>
    <w:p w:rsidR="00770E0A" w:rsidRDefault="00770E0A" w:rsidP="00770E0A">
      <w:pPr>
        <w:pStyle w:val="Bulletlevel1"/>
      </w:pPr>
      <w:r>
        <w:t>Vérifiez la connectivité. R1, S1, et tous les PC devraient être capables de se pinger entre eux et avec le serveur.</w:t>
      </w:r>
    </w:p>
    <w:p w:rsidR="009E3950" w:rsidRPr="009E3950" w:rsidRDefault="009E3950" w:rsidP="009E3950">
      <w:pPr>
        <w:pStyle w:val="ConfigWindow"/>
      </w:pPr>
      <w:r>
        <w:t>Fin du document</w:t>
      </w:r>
    </w:p>
    <w:p w:rsidR="002E320E" w:rsidRPr="009E3950" w:rsidRDefault="002E320E" w:rsidP="009E3950">
      <w:pPr>
        <w:pStyle w:val="DevConfigs"/>
        <w:rPr>
          <w:shd w:val="clear" w:color="auto" w:fill="BFBFBF"/>
        </w:rPr>
      </w:pPr>
    </w:p>
    <w:sectPr w:rsidR="002E320E" w:rsidRPr="009E3950" w:rsidSect="009C3182">
      <w:headerReference w:type="even" r:id="rId8"/>
      <w:headerReference w:type="default" r:id="rId9"/>
      <w:footerReference w:type="even"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41CA" w:rsidRDefault="000641CA" w:rsidP="00710659">
      <w:pPr>
        <w:spacing w:after="0" w:line="240" w:lineRule="auto"/>
      </w:pPr>
      <w:r>
        <w:separator/>
      </w:r>
    </w:p>
    <w:p w:rsidR="000641CA" w:rsidRDefault="000641CA"/>
  </w:endnote>
  <w:endnote w:type="continuationSeparator" w:id="0">
    <w:p w:rsidR="000641CA" w:rsidRDefault="000641CA" w:rsidP="00710659">
      <w:pPr>
        <w:spacing w:after="0" w:line="240" w:lineRule="auto"/>
      </w:pPr>
      <w:r>
        <w:continuationSeparator/>
      </w:r>
    </w:p>
    <w:p w:rsidR="000641CA" w:rsidRDefault="000641CA"/>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56A" w:rsidRDefault="003B256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Content>
        <w:r>
          <w:t>2013</w:t>
        </w:r>
      </w:sdtContent>
    </w:sdt>
    <w:r>
      <w:t xml:space="preserve"> - </w:t>
    </w:r>
    <w:r w:rsidR="00502E81">
      <w:fldChar w:fldCharType="begin"/>
    </w:r>
    <w:r>
      <w:instrText xml:space="preserve"> SAVEDATE  \@ "aaaa"  \* MERGEFORMAT </w:instrText>
    </w:r>
    <w:r w:rsidR="00502E81">
      <w:fldChar w:fldCharType="separate"/>
    </w:r>
    <w:r w:rsidR="00511A6C">
      <w:rPr>
        <w:noProof/>
      </w:rPr>
      <w:t>aa</w:t>
    </w:r>
    <w:r w:rsidR="00502E81">
      <w:fldChar w:fldCharType="end"/>
    </w:r>
    <w:r>
      <w:t xml:space="preserve"> Cisco et/ou ses filiales. Tous droits réservés. Document public de Cisco</w:t>
    </w:r>
    <w:r>
      <w:tab/>
      <w:t xml:space="preserve">Page </w:t>
    </w:r>
    <w:r w:rsidR="00502E81" w:rsidRPr="0090659A">
      <w:rPr>
        <w:b/>
        <w:szCs w:val="16"/>
      </w:rPr>
      <w:fldChar w:fldCharType="begin"/>
    </w:r>
    <w:r w:rsidRPr="0090659A">
      <w:rPr>
        <w:b/>
        <w:szCs w:val="16"/>
      </w:rPr>
      <w:instrText xml:space="preserve"> PAGE </w:instrText>
    </w:r>
    <w:r w:rsidR="00502E81" w:rsidRPr="0090659A">
      <w:rPr>
        <w:b/>
        <w:szCs w:val="16"/>
      </w:rPr>
      <w:fldChar w:fldCharType="separate"/>
    </w:r>
    <w:r w:rsidR="00511A6C">
      <w:rPr>
        <w:b/>
        <w:noProof/>
        <w:szCs w:val="16"/>
      </w:rPr>
      <w:t>2</w:t>
    </w:r>
    <w:r w:rsidR="00502E81" w:rsidRPr="0090659A">
      <w:rPr>
        <w:b/>
        <w:szCs w:val="16"/>
      </w:rPr>
      <w:fldChar w:fldCharType="end"/>
    </w:r>
    <w:r>
      <w:t xml:space="preserve"> sur </w:t>
    </w:r>
    <w:r w:rsidR="00502E81" w:rsidRPr="0090659A">
      <w:rPr>
        <w:b/>
        <w:szCs w:val="16"/>
      </w:rPr>
      <w:fldChar w:fldCharType="begin"/>
    </w:r>
    <w:r w:rsidRPr="0090659A">
      <w:rPr>
        <w:b/>
        <w:szCs w:val="16"/>
      </w:rPr>
      <w:instrText xml:space="preserve"> NUMPAGES  </w:instrText>
    </w:r>
    <w:r w:rsidR="00502E81" w:rsidRPr="0090659A">
      <w:rPr>
        <w:b/>
        <w:szCs w:val="16"/>
      </w:rPr>
      <w:fldChar w:fldCharType="separate"/>
    </w:r>
    <w:r w:rsidR="00511A6C">
      <w:rPr>
        <w:b/>
        <w:noProof/>
        <w:szCs w:val="16"/>
      </w:rPr>
      <w:t>2</w:t>
    </w:r>
    <w:r w:rsidR="00502E81" w:rsidRPr="0090659A">
      <w:rPr>
        <w:b/>
        <w:szCs w:val="16"/>
      </w:rPr>
      <w:fldChar w:fldCharType="end"/>
    </w:r>
    <w:r w:rsidR="00882B63">
      <w:tab/>
    </w:r>
    <w:r w:rsidR="00882B63" w:rsidRPr="0046747B">
      <w:rPr>
        <w:color w:val="00B0F0"/>
      </w:rPr>
      <w:t>www.netacad.com</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Content>
        <w:r>
          <w:t>2013</w:t>
        </w:r>
      </w:sdtContent>
    </w:sdt>
    <w:r>
      <w:t xml:space="preserve"> - </w:t>
    </w:r>
    <w:r w:rsidR="00502E81">
      <w:fldChar w:fldCharType="begin"/>
    </w:r>
    <w:r w:rsidR="007E6402">
      <w:instrText xml:space="preserve"> SAVEDATE  \@ "aaaa"  \* MERGEFORMAT </w:instrText>
    </w:r>
    <w:r w:rsidR="00502E81">
      <w:fldChar w:fldCharType="separate"/>
    </w:r>
    <w:r w:rsidR="00511A6C">
      <w:rPr>
        <w:noProof/>
      </w:rPr>
      <w:t>aa</w:t>
    </w:r>
    <w:r w:rsidR="00502E81">
      <w:fldChar w:fldCharType="end"/>
    </w:r>
    <w:r>
      <w:t xml:space="preserve"> Cisco et/ou ses filiales. Tous droits réservés. Document public de Cisco</w:t>
    </w:r>
    <w:r>
      <w:tab/>
      <w:t xml:space="preserve">Page </w:t>
    </w:r>
    <w:r w:rsidR="00502E81" w:rsidRPr="0090659A">
      <w:rPr>
        <w:b/>
        <w:szCs w:val="16"/>
      </w:rPr>
      <w:fldChar w:fldCharType="begin"/>
    </w:r>
    <w:r w:rsidRPr="0090659A">
      <w:rPr>
        <w:b/>
        <w:szCs w:val="16"/>
      </w:rPr>
      <w:instrText xml:space="preserve"> PAGE </w:instrText>
    </w:r>
    <w:r w:rsidR="00502E81" w:rsidRPr="0090659A">
      <w:rPr>
        <w:b/>
        <w:szCs w:val="16"/>
      </w:rPr>
      <w:fldChar w:fldCharType="separate"/>
    </w:r>
    <w:r w:rsidR="00511A6C">
      <w:rPr>
        <w:b/>
        <w:noProof/>
        <w:szCs w:val="16"/>
      </w:rPr>
      <w:t>1</w:t>
    </w:r>
    <w:r w:rsidR="00502E81" w:rsidRPr="0090659A">
      <w:rPr>
        <w:b/>
        <w:szCs w:val="16"/>
      </w:rPr>
      <w:fldChar w:fldCharType="end"/>
    </w:r>
    <w:r>
      <w:t xml:space="preserve"> sur </w:t>
    </w:r>
    <w:r w:rsidR="00502E81" w:rsidRPr="0090659A">
      <w:rPr>
        <w:b/>
        <w:szCs w:val="16"/>
      </w:rPr>
      <w:fldChar w:fldCharType="begin"/>
    </w:r>
    <w:r w:rsidRPr="0090659A">
      <w:rPr>
        <w:b/>
        <w:szCs w:val="16"/>
      </w:rPr>
      <w:instrText xml:space="preserve"> NUMPAGES  </w:instrText>
    </w:r>
    <w:r w:rsidR="00502E81" w:rsidRPr="0090659A">
      <w:rPr>
        <w:b/>
        <w:szCs w:val="16"/>
      </w:rPr>
      <w:fldChar w:fldCharType="separate"/>
    </w:r>
    <w:r w:rsidR="00511A6C">
      <w:rPr>
        <w:b/>
        <w:noProof/>
        <w:szCs w:val="16"/>
      </w:rPr>
      <w:t>2</w:t>
    </w:r>
    <w:r w:rsidR="00502E81" w:rsidRPr="0090659A">
      <w:rPr>
        <w:b/>
        <w:szCs w:val="16"/>
      </w:rPr>
      <w:fldChar w:fldCharType="end"/>
    </w:r>
    <w:r w:rsidR="00C20634">
      <w:tab/>
    </w:r>
    <w:r w:rsidRPr="0046747B">
      <w:rPr>
        <w:color w:val="00B0F0"/>
      </w:rPr>
      <w:t>www.netacad.com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41CA" w:rsidRDefault="000641CA" w:rsidP="00710659">
      <w:pPr>
        <w:spacing w:after="0" w:line="240" w:lineRule="auto"/>
      </w:pPr>
      <w:r>
        <w:separator/>
      </w:r>
    </w:p>
    <w:p w:rsidR="000641CA" w:rsidRDefault="000641CA"/>
  </w:footnote>
  <w:footnote w:type="continuationSeparator" w:id="0">
    <w:p w:rsidR="000641CA" w:rsidRDefault="000641CA" w:rsidP="00710659">
      <w:pPr>
        <w:spacing w:after="0" w:line="240" w:lineRule="auto"/>
      </w:pPr>
      <w:r>
        <w:continuationSeparator/>
      </w:r>
    </w:p>
    <w:p w:rsidR="000641CA" w:rsidRDefault="000641CA"/>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56A" w:rsidRDefault="003B256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itre"/>
      <w:tag w:val=""/>
      <w:id w:val="-1711953976"/>
      <w:placeholder>
        <w:docPart w:val="3C321E52C21A4CBBB57D4A3898104B4D"/>
      </w:placeholder>
      <w:dataBinding w:prefixMappings="xmlns:ns0='http://purl.org/dc/elements/1.1/' xmlns:ns1='http://schemas.openxmlformats.org/package/2006/metadata/core-properties' " w:xpath="/ns1:coreProperties[1]/ns0:title[1]" w:storeItemID="{6C3C8BC8-F283-45AE-878A-BAB7291924A1}"/>
      <w:text/>
    </w:sdtPr>
    <w:sdtContent>
      <w:p w:rsidR="00926CB2" w:rsidRDefault="00511A6C" w:rsidP="008402F2">
        <w:pPr>
          <w:pStyle w:val="PageHead"/>
        </w:pPr>
        <w:proofErr w:type="spellStart"/>
        <w:r w:rsidRPr="00511A6C">
          <w:t>Packet</w:t>
        </w:r>
        <w:proofErr w:type="spellEnd"/>
        <w:r w:rsidRPr="00511A6C">
          <w:t xml:space="preserve"> Tracer – Défi de routage inter-VLAN</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B2" w:rsidRDefault="00882B6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35CC55D4"/>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25F48A4A"/>
    <w:styleLink w:val="BulletList"/>
    <w:lvl w:ilvl="0">
      <w:start w:val="1"/>
      <w:numFmt w:val="bullet"/>
      <w:pStyle w:val="Bulletlevel1"/>
      <w:lvlText w:val=""/>
      <w:lvlJc w:val="left"/>
      <w:pPr>
        <w:tabs>
          <w:tab w:val="num" w:pos="720"/>
        </w:tabs>
        <w:ind w:left="720" w:hanging="360"/>
      </w:pPr>
      <w:rPr>
        <w:rFonts w:ascii="Webdings" w:hAnsi="Webdings"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lvlOverride w:ilvl="0">
      <w:lvl w:ilvl="0">
        <w:start w:val="1"/>
        <w:numFmt w:val="bullet"/>
        <w:pStyle w:val="Bulletlevel1"/>
        <w:lvlText w:val=""/>
        <w:lvlJc w:val="left"/>
        <w:pPr>
          <w:ind w:left="720" w:hanging="360"/>
        </w:pPr>
        <w:rPr>
          <w:rFonts w:ascii="Symbol" w:hAnsi="Symbol" w:hint="default"/>
        </w:rPr>
      </w:lvl>
    </w:lvlOverride>
    <w:lvlOverride w:ilvl="1">
      <w:lvl w:ilvl="1" w:tentative="1">
        <w:start w:val="1"/>
        <w:numFmt w:val="bullet"/>
        <w:lvlText w:val="o"/>
        <w:lvlJc w:val="left"/>
        <w:pPr>
          <w:ind w:left="1440" w:hanging="360"/>
        </w:pPr>
        <w:rPr>
          <w:rFonts w:ascii="Courier New" w:hAnsi="Courier New" w:cs="Courier New" w:hint="default"/>
        </w:rPr>
      </w:lvl>
    </w:lvlOverride>
    <w:lvlOverride w:ilvl="2">
      <w:lvl w:ilvl="2" w:tentative="1">
        <w:start w:val="1"/>
        <w:numFmt w:val="bullet"/>
        <w:lvlText w:val=""/>
        <w:lvlJc w:val="left"/>
        <w:pPr>
          <w:ind w:left="2160" w:hanging="360"/>
        </w:pPr>
        <w:rPr>
          <w:rFonts w:ascii="Wingdings" w:hAnsi="Wingdings" w:hint="default"/>
        </w:rPr>
      </w:lvl>
    </w:lvlOverride>
    <w:lvlOverride w:ilvl="3">
      <w:lvl w:ilvl="3" w:tentative="1">
        <w:start w:val="1"/>
        <w:numFmt w:val="bullet"/>
        <w:lvlText w:val=""/>
        <w:lvlJc w:val="left"/>
        <w:pPr>
          <w:ind w:left="2880" w:hanging="360"/>
        </w:pPr>
        <w:rPr>
          <w:rFonts w:ascii="Symbol" w:hAnsi="Symbol" w:hint="default"/>
        </w:rPr>
      </w:lvl>
    </w:lvlOverride>
    <w:lvlOverride w:ilvl="4">
      <w:lvl w:ilvl="4" w:tentative="1">
        <w:start w:val="1"/>
        <w:numFmt w:val="bullet"/>
        <w:lvlText w:val="o"/>
        <w:lvlJc w:val="left"/>
        <w:pPr>
          <w:ind w:left="3600" w:hanging="360"/>
        </w:pPr>
        <w:rPr>
          <w:rFonts w:ascii="Courier New" w:hAnsi="Courier New" w:cs="Courier New" w:hint="default"/>
        </w:rPr>
      </w:lvl>
    </w:lvlOverride>
    <w:lvlOverride w:ilvl="5">
      <w:lvl w:ilvl="5" w:tentative="1">
        <w:start w:val="1"/>
        <w:numFmt w:val="bullet"/>
        <w:lvlText w:val=""/>
        <w:lvlJc w:val="left"/>
        <w:pPr>
          <w:ind w:left="4320" w:hanging="360"/>
        </w:pPr>
        <w:rPr>
          <w:rFonts w:ascii="Wingdings" w:hAnsi="Wingdings" w:hint="default"/>
        </w:rPr>
      </w:lvl>
    </w:lvlOverride>
    <w:lvlOverride w:ilvl="6">
      <w:lvl w:ilvl="6" w:tentative="1">
        <w:start w:val="1"/>
        <w:numFmt w:val="bullet"/>
        <w:lvlText w:val=""/>
        <w:lvlJc w:val="left"/>
        <w:pPr>
          <w:ind w:left="5040" w:hanging="360"/>
        </w:pPr>
        <w:rPr>
          <w:rFonts w:ascii="Symbol" w:hAnsi="Symbol" w:hint="default"/>
        </w:rPr>
      </w:lvl>
    </w:lvlOverride>
    <w:lvlOverride w:ilvl="7">
      <w:lvl w:ilvl="7" w:tentative="1">
        <w:start w:val="1"/>
        <w:numFmt w:val="bullet"/>
        <w:lvlText w:val="o"/>
        <w:lvlJc w:val="left"/>
        <w:pPr>
          <w:ind w:left="5760" w:hanging="360"/>
        </w:pPr>
        <w:rPr>
          <w:rFonts w:ascii="Courier New" w:hAnsi="Courier New" w:cs="Courier New" w:hint="default"/>
        </w:rPr>
      </w:lvl>
    </w:lvlOverride>
    <w:lvlOverride w:ilvl="8">
      <w:lvl w:ilvl="8" w:tentative="1">
        <w:start w:val="1"/>
        <w:numFmt w:val="bullet"/>
        <w:lvlText w:val=""/>
        <w:lvlJc w:val="left"/>
        <w:pPr>
          <w:ind w:left="6480" w:hanging="360"/>
        </w:pPr>
        <w:rPr>
          <w:rFonts w:ascii="Wingdings" w:hAnsi="Wingdings" w:hint="default"/>
        </w:rPr>
      </w:lvl>
    </w:lvlOverride>
  </w:num>
  <w:num w:numId="2">
    <w:abstractNumId w:val="3"/>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
        <w:lvlJc w:val="left"/>
        <w:pPr>
          <w:tabs>
            <w:tab w:val="num" w:pos="1152"/>
          </w:tabs>
          <w:ind w:left="1152" w:hanging="792"/>
        </w:pPr>
        <w:rPr>
          <w:rFonts w:hint="default"/>
        </w:rPr>
      </w:lvl>
    </w:lvlOverride>
  </w:num>
  <w:num w:numId="9">
    <w:abstractNumId w:val="3"/>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docVars>
    <w:docVar w:name="__Grammarly_42____i" w:val="H4sIAAAAAAAEAKtWckksSQxILCpxzi/NK1GyMqwFAAEhoTITAAAA"/>
    <w:docVar w:name="__Grammarly_42___1" w:val="H4sIAAAAAAAEAKtWcslP9kxRslIyNDYyNDEztzQ0MzczNTSyNDdU0lEKTi0uzszPAykwrAUAmmID+ywAAAA="/>
  </w:docVars>
  <w:rsids>
    <w:rsidRoot w:val="006F308A"/>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41CA"/>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163D"/>
    <w:rsid w:val="000E65F0"/>
    <w:rsid w:val="000F072C"/>
    <w:rsid w:val="000F2074"/>
    <w:rsid w:val="000F31D7"/>
    <w:rsid w:val="000F6743"/>
    <w:rsid w:val="001006C2"/>
    <w:rsid w:val="00101BE8"/>
    <w:rsid w:val="00103401"/>
    <w:rsid w:val="00103A44"/>
    <w:rsid w:val="00103D36"/>
    <w:rsid w:val="0010436E"/>
    <w:rsid w:val="00107885"/>
    <w:rsid w:val="00107B2B"/>
    <w:rsid w:val="00112AC5"/>
    <w:rsid w:val="001133DD"/>
    <w:rsid w:val="00120CBE"/>
    <w:rsid w:val="00121BAE"/>
    <w:rsid w:val="001236BE"/>
    <w:rsid w:val="00125806"/>
    <w:rsid w:val="001261C4"/>
    <w:rsid w:val="00130621"/>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5016"/>
    <w:rsid w:val="001652C7"/>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42E3A"/>
    <w:rsid w:val="00246492"/>
    <w:rsid w:val="00247979"/>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E320E"/>
    <w:rsid w:val="002F45FF"/>
    <w:rsid w:val="002F66D3"/>
    <w:rsid w:val="002F6D17"/>
    <w:rsid w:val="00302887"/>
    <w:rsid w:val="003056EB"/>
    <w:rsid w:val="003071FF"/>
    <w:rsid w:val="00310652"/>
    <w:rsid w:val="00310BDC"/>
    <w:rsid w:val="00311065"/>
    <w:rsid w:val="0031371D"/>
    <w:rsid w:val="0031789F"/>
    <w:rsid w:val="00320788"/>
    <w:rsid w:val="003233A3"/>
    <w:rsid w:val="00327349"/>
    <w:rsid w:val="00334C33"/>
    <w:rsid w:val="00337BAF"/>
    <w:rsid w:val="0034455D"/>
    <w:rsid w:val="0034604B"/>
    <w:rsid w:val="00346D17"/>
    <w:rsid w:val="00347972"/>
    <w:rsid w:val="0035469B"/>
    <w:rsid w:val="003559CC"/>
    <w:rsid w:val="00355D4B"/>
    <w:rsid w:val="003569D7"/>
    <w:rsid w:val="0036051C"/>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1DF7"/>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A6EE0"/>
    <w:rsid w:val="004B023D"/>
    <w:rsid w:val="004C0909"/>
    <w:rsid w:val="004C3F97"/>
    <w:rsid w:val="004D01F2"/>
    <w:rsid w:val="004D2CED"/>
    <w:rsid w:val="004D3339"/>
    <w:rsid w:val="004D353F"/>
    <w:rsid w:val="004D36D7"/>
    <w:rsid w:val="004D682B"/>
    <w:rsid w:val="004E6152"/>
    <w:rsid w:val="004F344A"/>
    <w:rsid w:val="004F38FF"/>
    <w:rsid w:val="004F4EC3"/>
    <w:rsid w:val="00502E81"/>
    <w:rsid w:val="00504ED4"/>
    <w:rsid w:val="00510639"/>
    <w:rsid w:val="00511791"/>
    <w:rsid w:val="00511A6C"/>
    <w:rsid w:val="005139BE"/>
    <w:rsid w:val="00516142"/>
    <w:rsid w:val="0051681C"/>
    <w:rsid w:val="00520027"/>
    <w:rsid w:val="0052093C"/>
    <w:rsid w:val="00521B31"/>
    <w:rsid w:val="00522469"/>
    <w:rsid w:val="0052400A"/>
    <w:rsid w:val="00525C04"/>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D2B29"/>
    <w:rsid w:val="005D354A"/>
    <w:rsid w:val="005D3E53"/>
    <w:rsid w:val="005D506C"/>
    <w:rsid w:val="005E2BDE"/>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5C65"/>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08A"/>
    <w:rsid w:val="006F3163"/>
    <w:rsid w:val="007014B4"/>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70E0A"/>
    <w:rsid w:val="0077125A"/>
    <w:rsid w:val="0078042F"/>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A16"/>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8F6BB8"/>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70A69"/>
    <w:rsid w:val="0098155C"/>
    <w:rsid w:val="00983B77"/>
    <w:rsid w:val="00996053"/>
    <w:rsid w:val="009A0B2F"/>
    <w:rsid w:val="009A1CF4"/>
    <w:rsid w:val="009A37D7"/>
    <w:rsid w:val="009A4E17"/>
    <w:rsid w:val="009A6955"/>
    <w:rsid w:val="009B341C"/>
    <w:rsid w:val="009B5747"/>
    <w:rsid w:val="009C0B81"/>
    <w:rsid w:val="009C3182"/>
    <w:rsid w:val="009D2C27"/>
    <w:rsid w:val="009D503E"/>
    <w:rsid w:val="009D65E7"/>
    <w:rsid w:val="009E2309"/>
    <w:rsid w:val="009E3950"/>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1E7E"/>
    <w:rsid w:val="00AC507D"/>
    <w:rsid w:val="00AC66E4"/>
    <w:rsid w:val="00AD04F2"/>
    <w:rsid w:val="00AD4578"/>
    <w:rsid w:val="00AD5020"/>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279C"/>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93"/>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049E"/>
    <w:rsid w:val="00CC1C87"/>
    <w:rsid w:val="00CC3000"/>
    <w:rsid w:val="00CC4859"/>
    <w:rsid w:val="00CC7A35"/>
    <w:rsid w:val="00CD072A"/>
    <w:rsid w:val="00CD2B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2706"/>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4135D"/>
    <w:rsid w:val="00F41F1B"/>
    <w:rsid w:val="00F46BD9"/>
    <w:rsid w:val="00F60BE0"/>
    <w:rsid w:val="00F6280E"/>
    <w:rsid w:val="00F63334"/>
    <w:rsid w:val="00F638C3"/>
    <w:rsid w:val="00F7050A"/>
    <w:rsid w:val="00F75533"/>
    <w:rsid w:val="00F77124"/>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D1398"/>
    <w:rsid w:val="00FD2472"/>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5E2BDE"/>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A76665"/>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E2BDE"/>
    <w:rPr>
      <w:b/>
      <w:bCs/>
      <w:noProof/>
      <w:sz w:val="26"/>
      <w:szCs w:val="26"/>
    </w:rPr>
  </w:style>
  <w:style w:type="character" w:customStyle="1" w:styleId="Heading2Char">
    <w:name w:val="Heading 2 Char"/>
    <w:link w:val="Heading2"/>
    <w:uiPriority w:val="9"/>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5E2BDE"/>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0"/>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Documents\CCNA%207.0\Lab_Template%20-%20ILM_2019_Accessibility%20-%20NO%20CONT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C321E52C21A4CBBB57D4A3898104B4D"/>
        <w:category>
          <w:name w:val="General"/>
          <w:gallery w:val="placeholder"/>
        </w:category>
        <w:types>
          <w:type w:val="bbPlcHdr"/>
        </w:types>
        <w:behaviors>
          <w:behavior w:val="content"/>
        </w:behaviors>
        <w:guid w:val="{3E05BBE7-F690-4874-B410-905418F5D34D}"/>
      </w:docPartPr>
      <w:docPartBody>
        <w:p w:rsidR="00E3659E" w:rsidRDefault="00AA3280">
          <w:pPr>
            <w:pStyle w:val="3C321E52C21A4CBBB57D4A3898104B4D"/>
          </w:pPr>
          <w:r>
            <w:rPr>
              <w:rStyle w:val="PlaceholderText"/>
              <w:lang w:val="fr-FR"/>
            </w:rPr>
            <w:t>[Titre]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A3280"/>
    <w:rsid w:val="000A290C"/>
    <w:rsid w:val="006B69D0"/>
    <w:rsid w:val="00A117F6"/>
    <w:rsid w:val="00A46E98"/>
    <w:rsid w:val="00AA3280"/>
    <w:rsid w:val="00BD34A0"/>
    <w:rsid w:val="00E3659E"/>
    <w:rsid w:val="00EE1775"/>
    <w:rsid w:val="00F475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6E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6E98"/>
    <w:rPr>
      <w:color w:val="808080"/>
    </w:rPr>
  </w:style>
  <w:style w:type="paragraph" w:customStyle="1" w:styleId="3C321E52C21A4CBBB57D4A3898104B4D">
    <w:name w:val="3C321E52C21A4CBBB57D4A3898104B4D"/>
    <w:rsid w:val="00A46E98"/>
  </w:style>
</w:styles>
</file>

<file path=word/glossary/webSettings.xml><?xml version="1.0" encoding="utf-8"?>
<w:webSettings xmlns:r="http://schemas.openxmlformats.org/officeDocument/2006/relationships" xmlns:w="http://schemas.openxmlformats.org/wordprocessingml/2006/main">
  <w:optimizeForBrowser/>
  <w:relyOnVML/>
  <w:allowPNG/>
  <w:doNotOrganizeInFold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4C0B14-A697-4A76-87B1-EEE5B3AEE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 - NO CONTENT</Template>
  <TotalTime>5</TotalTime>
  <Pages>2</Pages>
  <Words>274</Words>
  <Characters>1564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Packet Tracer - Inter-VLAN Routing Challenge</vt:lpstr>
    </vt:vector>
  </TitlesOfParts>
  <Company>Cisco Systems, Inc.</Company>
  <LinksUpToDate>false</LinksUpToDate>
  <CharactersWithSpaces>1835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Défi de routage inter-VLAN</dc:title>
  <dc:creator>Martin Benson</dc:creator>
  <dc:description>2013</dc:description>
  <cp:lastModifiedBy>Dawlat</cp:lastModifiedBy>
  <cp:revision>5</cp:revision>
  <cp:lastPrinted>2019-10-22T18:08:00Z</cp:lastPrinted>
  <dcterms:created xsi:type="dcterms:W3CDTF">2019-10-22T16:14:00Z</dcterms:created>
  <dcterms:modified xsi:type="dcterms:W3CDTF">2020-08-07T19:29:00Z</dcterms:modified>
</cp:coreProperties>
</file>