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280B1" w14:textId="77777777" w:rsidR="00EE41F7" w:rsidRDefault="00D82F12" w:rsidP="00EE41F7">
      <w:pPr>
        <w:pStyle w:val="Title"/>
        <w:spacing w:line="276" w:lineRule="auto"/>
        <w:rPr>
          <w:rStyle w:val="LabTitleInstVersred"/>
        </w:rPr>
      </w:pPr>
      <w:sdt>
        <w:sdtPr>
          <w:rPr>
            <w:b w:val="0"/>
            <w:color w:val="EE0000"/>
          </w:rPr>
          <w:alias w:val="Titre"/>
          <w:tag w:val=""/>
          <w:id w:val="-487021785"/>
          <w:placeholder>
            <w:docPart w:val="554511AB0CCB4B1A92F26371F2C87B9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1862">
            <w:t>Packet Tracer - Étude du fonctionnement de la NAT</w:t>
          </w:r>
        </w:sdtContent>
      </w:sdt>
      <w:r w:rsidR="00461862">
        <w:rPr>
          <w:rStyle w:val="LabTitleInstVersred"/>
        </w:rPr>
        <w:t xml:space="preserve"> </w:t>
      </w:r>
    </w:p>
    <w:p w14:paraId="0FA3FCD8" w14:textId="77777777" w:rsidR="00946917" w:rsidRDefault="00946917" w:rsidP="00EE41F7">
      <w:pPr>
        <w:pStyle w:val="Heading1"/>
        <w:spacing w:line="276" w:lineRule="auto"/>
      </w:pPr>
      <w:r>
        <w:t>Table d'adressage</w:t>
      </w:r>
    </w:p>
    <w:p w14:paraId="2127A896" w14:textId="77777777" w:rsidR="00946917" w:rsidRPr="000D47CD" w:rsidRDefault="00946917" w:rsidP="00EE41F7">
      <w:pPr>
        <w:pStyle w:val="BodyTextL25"/>
        <w:spacing w:line="276" w:lineRule="auto"/>
      </w:pPr>
      <w:r>
        <w:t>Le tableau suivant fournit l'adressage pour les interfaces de périphériques réseau uniquement.</w:t>
      </w:r>
    </w:p>
    <w:tbl>
      <w:tblPr>
        <w:tblStyle w:val="LabTableStyle"/>
        <w:tblW w:w="0" w:type="auto"/>
        <w:tblLook w:val="04A0" w:firstRow="1" w:lastRow="0" w:firstColumn="1" w:lastColumn="0" w:noHBand="0" w:noVBand="1"/>
        <w:tblDescription w:val="Ce tableau indique l'adressage du périphérique, de l'interface, de l'adresse IP et du préfixe."/>
      </w:tblPr>
      <w:tblGrid>
        <w:gridCol w:w="3353"/>
        <w:gridCol w:w="3353"/>
        <w:gridCol w:w="3354"/>
      </w:tblGrid>
      <w:tr w:rsidR="00946917" w14:paraId="36B015AB" w14:textId="77777777" w:rsidTr="00946917">
        <w:trPr>
          <w:cnfStyle w:val="100000000000" w:firstRow="1" w:lastRow="0" w:firstColumn="0" w:lastColumn="0" w:oddVBand="0" w:evenVBand="0" w:oddHBand="0" w:evenHBand="0" w:firstRowFirstColumn="0" w:firstRowLastColumn="0" w:lastRowFirstColumn="0" w:lastRowLastColumn="0"/>
          <w:tblHeader/>
        </w:trPr>
        <w:tc>
          <w:tcPr>
            <w:tcW w:w="3353" w:type="dxa"/>
          </w:tcPr>
          <w:p w14:paraId="097B4C3A" w14:textId="77777777" w:rsidR="00946917" w:rsidRDefault="00946917" w:rsidP="00EE41F7">
            <w:pPr>
              <w:pStyle w:val="TableHeading"/>
            </w:pPr>
            <w:r>
              <w:t>Appareil</w:t>
            </w:r>
          </w:p>
        </w:tc>
        <w:tc>
          <w:tcPr>
            <w:tcW w:w="3353" w:type="dxa"/>
          </w:tcPr>
          <w:p w14:paraId="5A27F65B" w14:textId="77777777" w:rsidR="00946917" w:rsidRDefault="00946917" w:rsidP="00EE41F7">
            <w:pPr>
              <w:pStyle w:val="TableHeading"/>
            </w:pPr>
            <w:r>
              <w:t>Interface</w:t>
            </w:r>
          </w:p>
        </w:tc>
        <w:tc>
          <w:tcPr>
            <w:tcW w:w="3354" w:type="dxa"/>
          </w:tcPr>
          <w:p w14:paraId="4A22DE1F" w14:textId="77777777" w:rsidR="00946917" w:rsidRDefault="00946917" w:rsidP="00EE41F7">
            <w:pPr>
              <w:pStyle w:val="TableHeading"/>
            </w:pPr>
            <w:r>
              <w:t>Adresse IP / Préfixe</w:t>
            </w:r>
          </w:p>
        </w:tc>
      </w:tr>
      <w:tr w:rsidR="00946917" w14:paraId="6FE2C0E9" w14:textId="77777777" w:rsidTr="00946917">
        <w:tc>
          <w:tcPr>
            <w:tcW w:w="3353" w:type="dxa"/>
            <w:tcBorders>
              <w:bottom w:val="nil"/>
            </w:tcBorders>
          </w:tcPr>
          <w:p w14:paraId="1C3C02C3" w14:textId="77777777" w:rsidR="00946917" w:rsidRDefault="00946917" w:rsidP="00EE41F7">
            <w:pPr>
              <w:pStyle w:val="TableText"/>
              <w:spacing w:line="276" w:lineRule="auto"/>
            </w:pPr>
            <w:r>
              <w:t>R2</w:t>
            </w:r>
          </w:p>
        </w:tc>
        <w:tc>
          <w:tcPr>
            <w:tcW w:w="3353" w:type="dxa"/>
          </w:tcPr>
          <w:p w14:paraId="4542AAD0" w14:textId="77777777" w:rsidR="00946917" w:rsidRDefault="00946917" w:rsidP="00EE41F7">
            <w:pPr>
              <w:pStyle w:val="TableText"/>
              <w:spacing w:line="276" w:lineRule="auto"/>
            </w:pPr>
            <w:r>
              <w:t>G0/0</w:t>
            </w:r>
          </w:p>
        </w:tc>
        <w:tc>
          <w:tcPr>
            <w:tcW w:w="3354" w:type="dxa"/>
          </w:tcPr>
          <w:p w14:paraId="299FBB57" w14:textId="77777777" w:rsidR="00946917" w:rsidRDefault="00946917" w:rsidP="00EE41F7">
            <w:pPr>
              <w:pStyle w:val="TableText"/>
              <w:spacing w:line="276" w:lineRule="auto"/>
            </w:pPr>
            <w:r>
              <w:t>10.255.255.245/30</w:t>
            </w:r>
          </w:p>
        </w:tc>
      </w:tr>
      <w:tr w:rsidR="00946917" w14:paraId="63691F6C" w14:textId="77777777" w:rsidTr="00946917">
        <w:tc>
          <w:tcPr>
            <w:tcW w:w="3353" w:type="dxa"/>
            <w:tcBorders>
              <w:top w:val="nil"/>
              <w:bottom w:val="nil"/>
            </w:tcBorders>
          </w:tcPr>
          <w:p w14:paraId="690F8F59" w14:textId="77777777" w:rsidR="00946917" w:rsidRPr="000D47CD" w:rsidRDefault="00946917" w:rsidP="00EE41F7">
            <w:pPr>
              <w:pStyle w:val="ConfigWindow"/>
              <w:spacing w:line="276" w:lineRule="auto"/>
            </w:pPr>
            <w:r>
              <w:t>R2</w:t>
            </w:r>
          </w:p>
        </w:tc>
        <w:tc>
          <w:tcPr>
            <w:tcW w:w="3353" w:type="dxa"/>
          </w:tcPr>
          <w:p w14:paraId="14FB27F8" w14:textId="77777777" w:rsidR="00946917" w:rsidRDefault="00946917" w:rsidP="00EE41F7">
            <w:pPr>
              <w:pStyle w:val="TableText"/>
              <w:spacing w:line="276" w:lineRule="auto"/>
            </w:pPr>
            <w:r>
              <w:t>G0/1</w:t>
            </w:r>
          </w:p>
        </w:tc>
        <w:tc>
          <w:tcPr>
            <w:tcW w:w="3354" w:type="dxa"/>
          </w:tcPr>
          <w:p w14:paraId="02391862" w14:textId="77777777" w:rsidR="00946917" w:rsidRDefault="00946917" w:rsidP="00EE41F7">
            <w:pPr>
              <w:pStyle w:val="TableText"/>
              <w:spacing w:line="276" w:lineRule="auto"/>
            </w:pPr>
            <w:r>
              <w:t>10.255.255.249/30</w:t>
            </w:r>
          </w:p>
        </w:tc>
      </w:tr>
      <w:tr w:rsidR="00946917" w14:paraId="1E6A3DDD" w14:textId="77777777" w:rsidTr="00946917">
        <w:tc>
          <w:tcPr>
            <w:tcW w:w="3353" w:type="dxa"/>
            <w:tcBorders>
              <w:top w:val="nil"/>
              <w:bottom w:val="nil"/>
            </w:tcBorders>
          </w:tcPr>
          <w:p w14:paraId="52E75870" w14:textId="77777777" w:rsidR="00946917" w:rsidRPr="000D47CD" w:rsidRDefault="00946917" w:rsidP="00EE41F7">
            <w:pPr>
              <w:pStyle w:val="ConfigWindow"/>
              <w:spacing w:line="276" w:lineRule="auto"/>
            </w:pPr>
            <w:r>
              <w:t>R2</w:t>
            </w:r>
          </w:p>
        </w:tc>
        <w:tc>
          <w:tcPr>
            <w:tcW w:w="3353" w:type="dxa"/>
          </w:tcPr>
          <w:p w14:paraId="1038A83E" w14:textId="77777777" w:rsidR="00946917" w:rsidRDefault="00946917" w:rsidP="00EE41F7">
            <w:pPr>
              <w:pStyle w:val="TableText"/>
              <w:spacing w:line="276" w:lineRule="auto"/>
            </w:pPr>
            <w:r>
              <w:t>G0/2</w:t>
            </w:r>
          </w:p>
        </w:tc>
        <w:tc>
          <w:tcPr>
            <w:tcW w:w="3354" w:type="dxa"/>
          </w:tcPr>
          <w:p w14:paraId="689B070C" w14:textId="77777777" w:rsidR="00946917" w:rsidRDefault="00946917" w:rsidP="00EE41F7">
            <w:pPr>
              <w:pStyle w:val="TableText"/>
              <w:spacing w:line="276" w:lineRule="auto"/>
            </w:pPr>
            <w:r>
              <w:t>10.10.10.1/24</w:t>
            </w:r>
          </w:p>
        </w:tc>
      </w:tr>
      <w:tr w:rsidR="00946917" w14:paraId="16E5EB70" w14:textId="77777777" w:rsidTr="00946917">
        <w:tc>
          <w:tcPr>
            <w:tcW w:w="3353" w:type="dxa"/>
            <w:tcBorders>
              <w:top w:val="nil"/>
              <w:bottom w:val="nil"/>
            </w:tcBorders>
          </w:tcPr>
          <w:p w14:paraId="6CD40D57" w14:textId="77777777" w:rsidR="00946917" w:rsidRPr="000D47CD" w:rsidRDefault="00946917" w:rsidP="00EE41F7">
            <w:pPr>
              <w:pStyle w:val="ConfigWindow"/>
              <w:spacing w:line="276" w:lineRule="auto"/>
            </w:pPr>
            <w:r>
              <w:t>R2</w:t>
            </w:r>
          </w:p>
        </w:tc>
        <w:tc>
          <w:tcPr>
            <w:tcW w:w="3353" w:type="dxa"/>
          </w:tcPr>
          <w:p w14:paraId="1E10BC71" w14:textId="77777777" w:rsidR="00946917" w:rsidRDefault="00946917" w:rsidP="00EE41F7">
            <w:pPr>
              <w:pStyle w:val="TableText"/>
              <w:spacing w:line="276" w:lineRule="auto"/>
            </w:pPr>
            <w:r>
              <w:t>S0/0/0</w:t>
            </w:r>
          </w:p>
        </w:tc>
        <w:tc>
          <w:tcPr>
            <w:tcW w:w="3354" w:type="dxa"/>
          </w:tcPr>
          <w:p w14:paraId="0319FC05" w14:textId="77777777" w:rsidR="00946917" w:rsidRDefault="00946917" w:rsidP="00EE41F7">
            <w:pPr>
              <w:pStyle w:val="TableText"/>
              <w:spacing w:line="276" w:lineRule="auto"/>
            </w:pPr>
            <w:r>
              <w:t>64.100.100.2/27</w:t>
            </w:r>
          </w:p>
        </w:tc>
      </w:tr>
      <w:tr w:rsidR="00946917" w14:paraId="54A2F394" w14:textId="77777777" w:rsidTr="00946917">
        <w:tc>
          <w:tcPr>
            <w:tcW w:w="3353" w:type="dxa"/>
            <w:tcBorders>
              <w:top w:val="nil"/>
              <w:bottom w:val="single" w:sz="2" w:space="0" w:color="auto"/>
            </w:tcBorders>
          </w:tcPr>
          <w:p w14:paraId="0D85F432" w14:textId="77777777" w:rsidR="00946917" w:rsidRPr="000D47CD" w:rsidRDefault="00946917" w:rsidP="00EE41F7">
            <w:pPr>
              <w:pStyle w:val="ConfigWindow"/>
              <w:spacing w:line="276" w:lineRule="auto"/>
            </w:pPr>
            <w:r>
              <w:t>R2</w:t>
            </w:r>
          </w:p>
        </w:tc>
        <w:tc>
          <w:tcPr>
            <w:tcW w:w="3353" w:type="dxa"/>
          </w:tcPr>
          <w:p w14:paraId="66F5D7BC" w14:textId="77777777" w:rsidR="00946917" w:rsidRDefault="00946917" w:rsidP="00EE41F7">
            <w:pPr>
              <w:pStyle w:val="TableText"/>
              <w:spacing w:line="276" w:lineRule="auto"/>
            </w:pPr>
            <w:r>
              <w:t>S0/0/1.1</w:t>
            </w:r>
          </w:p>
        </w:tc>
        <w:tc>
          <w:tcPr>
            <w:tcW w:w="3354" w:type="dxa"/>
          </w:tcPr>
          <w:p w14:paraId="006242A2" w14:textId="77777777" w:rsidR="00946917" w:rsidRDefault="00946917" w:rsidP="00EE41F7">
            <w:pPr>
              <w:pStyle w:val="TableText"/>
              <w:spacing w:line="276" w:lineRule="auto"/>
            </w:pPr>
            <w:r>
              <w:t>64.100.200.2/30</w:t>
            </w:r>
          </w:p>
        </w:tc>
      </w:tr>
      <w:tr w:rsidR="00946917" w14:paraId="50B29498" w14:textId="77777777" w:rsidTr="00946917">
        <w:tc>
          <w:tcPr>
            <w:tcW w:w="3353" w:type="dxa"/>
            <w:tcBorders>
              <w:bottom w:val="nil"/>
            </w:tcBorders>
          </w:tcPr>
          <w:p w14:paraId="0A674D7C" w14:textId="77777777" w:rsidR="00946917" w:rsidRDefault="00946917" w:rsidP="00EE41F7">
            <w:pPr>
              <w:pStyle w:val="TableText"/>
              <w:spacing w:line="276" w:lineRule="auto"/>
            </w:pPr>
            <w:r>
              <w:t>R4</w:t>
            </w:r>
          </w:p>
        </w:tc>
        <w:tc>
          <w:tcPr>
            <w:tcW w:w="3353" w:type="dxa"/>
          </w:tcPr>
          <w:p w14:paraId="3814524F" w14:textId="77777777" w:rsidR="00946917" w:rsidRDefault="00946917" w:rsidP="00EE41F7">
            <w:pPr>
              <w:pStyle w:val="TableText"/>
              <w:spacing w:line="276" w:lineRule="auto"/>
            </w:pPr>
            <w:r>
              <w:t>G0/0</w:t>
            </w:r>
          </w:p>
        </w:tc>
        <w:tc>
          <w:tcPr>
            <w:tcW w:w="3354" w:type="dxa"/>
          </w:tcPr>
          <w:p w14:paraId="7EA66661" w14:textId="77777777" w:rsidR="00946917" w:rsidRDefault="00946917" w:rsidP="00EE41F7">
            <w:pPr>
              <w:pStyle w:val="TableText"/>
              <w:spacing w:line="276" w:lineRule="auto"/>
            </w:pPr>
            <w:r>
              <w:t>172.16.0.1/24</w:t>
            </w:r>
          </w:p>
        </w:tc>
      </w:tr>
      <w:tr w:rsidR="00946917" w14:paraId="231CC122" w14:textId="77777777" w:rsidTr="00946917">
        <w:tc>
          <w:tcPr>
            <w:tcW w:w="3353" w:type="dxa"/>
            <w:tcBorders>
              <w:top w:val="nil"/>
              <w:bottom w:val="nil"/>
            </w:tcBorders>
          </w:tcPr>
          <w:p w14:paraId="6DFB60B6" w14:textId="77777777" w:rsidR="00946917" w:rsidRPr="000D47CD" w:rsidRDefault="00946917" w:rsidP="00EE41F7">
            <w:pPr>
              <w:pStyle w:val="ConfigWindow"/>
              <w:spacing w:line="276" w:lineRule="auto"/>
            </w:pPr>
            <w:r>
              <w:t>R4</w:t>
            </w:r>
          </w:p>
        </w:tc>
        <w:tc>
          <w:tcPr>
            <w:tcW w:w="3353" w:type="dxa"/>
          </w:tcPr>
          <w:p w14:paraId="5FBA099F" w14:textId="77777777" w:rsidR="00946917" w:rsidRDefault="00946917" w:rsidP="00EE41F7">
            <w:pPr>
              <w:pStyle w:val="TableText"/>
              <w:spacing w:line="276" w:lineRule="auto"/>
            </w:pPr>
            <w:r>
              <w:t>S0/0/0</w:t>
            </w:r>
          </w:p>
        </w:tc>
        <w:tc>
          <w:tcPr>
            <w:tcW w:w="3354" w:type="dxa"/>
          </w:tcPr>
          <w:p w14:paraId="7F0FFAFD" w14:textId="77777777" w:rsidR="00946917" w:rsidRDefault="00946917" w:rsidP="00EE41F7">
            <w:pPr>
              <w:pStyle w:val="TableText"/>
              <w:spacing w:line="276" w:lineRule="auto"/>
            </w:pPr>
            <w:r>
              <w:t>64.100.150.1/30</w:t>
            </w:r>
          </w:p>
        </w:tc>
      </w:tr>
      <w:tr w:rsidR="00946917" w14:paraId="674A8B80" w14:textId="77777777" w:rsidTr="00946917">
        <w:tc>
          <w:tcPr>
            <w:tcW w:w="3353" w:type="dxa"/>
            <w:tcBorders>
              <w:top w:val="nil"/>
              <w:bottom w:val="single" w:sz="2" w:space="0" w:color="auto"/>
            </w:tcBorders>
          </w:tcPr>
          <w:p w14:paraId="212A0DB2" w14:textId="77777777" w:rsidR="00946917" w:rsidRPr="000D47CD" w:rsidRDefault="00946917" w:rsidP="00EE41F7">
            <w:pPr>
              <w:pStyle w:val="ConfigWindow"/>
              <w:spacing w:line="276" w:lineRule="auto"/>
            </w:pPr>
            <w:r>
              <w:t>R4</w:t>
            </w:r>
          </w:p>
        </w:tc>
        <w:tc>
          <w:tcPr>
            <w:tcW w:w="3353" w:type="dxa"/>
          </w:tcPr>
          <w:p w14:paraId="655C1F0F" w14:textId="77777777" w:rsidR="00946917" w:rsidRDefault="00946917" w:rsidP="00EE41F7">
            <w:pPr>
              <w:pStyle w:val="TableText"/>
              <w:spacing w:line="276" w:lineRule="auto"/>
            </w:pPr>
            <w:r>
              <w:t>S0/0/1.1</w:t>
            </w:r>
          </w:p>
        </w:tc>
        <w:tc>
          <w:tcPr>
            <w:tcW w:w="3354" w:type="dxa"/>
          </w:tcPr>
          <w:p w14:paraId="1A206189" w14:textId="77777777" w:rsidR="00946917" w:rsidRDefault="00946917" w:rsidP="00EE41F7">
            <w:pPr>
              <w:pStyle w:val="TableText"/>
              <w:spacing w:line="276" w:lineRule="auto"/>
            </w:pPr>
            <w:r>
              <w:t>64.100.200.1/30</w:t>
            </w:r>
          </w:p>
        </w:tc>
      </w:tr>
      <w:tr w:rsidR="00946917" w14:paraId="215A08F7" w14:textId="77777777" w:rsidTr="00946917">
        <w:tc>
          <w:tcPr>
            <w:tcW w:w="3353" w:type="dxa"/>
            <w:tcBorders>
              <w:bottom w:val="nil"/>
            </w:tcBorders>
          </w:tcPr>
          <w:p w14:paraId="31D69953" w14:textId="77777777" w:rsidR="00946917" w:rsidRDefault="00946917" w:rsidP="00EE41F7">
            <w:pPr>
              <w:pStyle w:val="TableText"/>
              <w:spacing w:line="276" w:lineRule="auto"/>
            </w:pPr>
            <w:r>
              <w:t>WRS</w:t>
            </w:r>
          </w:p>
        </w:tc>
        <w:tc>
          <w:tcPr>
            <w:tcW w:w="3353" w:type="dxa"/>
          </w:tcPr>
          <w:p w14:paraId="10C4C73E" w14:textId="77777777" w:rsidR="00946917" w:rsidRDefault="00946917" w:rsidP="00EE41F7">
            <w:pPr>
              <w:pStyle w:val="TableText"/>
              <w:spacing w:line="276" w:lineRule="auto"/>
            </w:pPr>
            <w:r>
              <w:t>Réseau local (LAN)</w:t>
            </w:r>
          </w:p>
        </w:tc>
        <w:tc>
          <w:tcPr>
            <w:tcW w:w="3354" w:type="dxa"/>
          </w:tcPr>
          <w:p w14:paraId="681C50F1" w14:textId="77777777" w:rsidR="00946917" w:rsidRDefault="00946917" w:rsidP="00EE41F7">
            <w:pPr>
              <w:pStyle w:val="TableText"/>
              <w:spacing w:line="276" w:lineRule="auto"/>
            </w:pPr>
            <w:r>
              <w:t>192.168.0.1/24</w:t>
            </w:r>
          </w:p>
        </w:tc>
      </w:tr>
      <w:tr w:rsidR="00946917" w14:paraId="1D7F3E17" w14:textId="77777777" w:rsidTr="00946917">
        <w:tc>
          <w:tcPr>
            <w:tcW w:w="3353" w:type="dxa"/>
            <w:tcBorders>
              <w:top w:val="nil"/>
            </w:tcBorders>
          </w:tcPr>
          <w:p w14:paraId="1616B649" w14:textId="77777777" w:rsidR="00946917" w:rsidRPr="000D47CD" w:rsidRDefault="00946917" w:rsidP="00EE41F7">
            <w:pPr>
              <w:pStyle w:val="ConfigWindow"/>
              <w:spacing w:line="276" w:lineRule="auto"/>
            </w:pPr>
            <w:r>
              <w:t>WRS</w:t>
            </w:r>
          </w:p>
        </w:tc>
        <w:tc>
          <w:tcPr>
            <w:tcW w:w="3353" w:type="dxa"/>
          </w:tcPr>
          <w:p w14:paraId="005BDE19" w14:textId="77777777" w:rsidR="00946917" w:rsidRDefault="00946917" w:rsidP="00EE41F7">
            <w:pPr>
              <w:pStyle w:val="TableText"/>
              <w:spacing w:line="276" w:lineRule="auto"/>
            </w:pPr>
            <w:r>
              <w:t>Internet</w:t>
            </w:r>
          </w:p>
        </w:tc>
        <w:tc>
          <w:tcPr>
            <w:tcW w:w="3354" w:type="dxa"/>
          </w:tcPr>
          <w:p w14:paraId="5F6414CF" w14:textId="77777777" w:rsidR="00946917" w:rsidRDefault="00946917" w:rsidP="00EE41F7">
            <w:pPr>
              <w:pStyle w:val="TableText"/>
              <w:spacing w:line="276" w:lineRule="auto"/>
            </w:pPr>
            <w:r>
              <w:t>64.104.223.2/30</w:t>
            </w:r>
          </w:p>
        </w:tc>
      </w:tr>
    </w:tbl>
    <w:p w14:paraId="357DC801" w14:textId="77777777" w:rsidR="00946917" w:rsidRPr="00BB73FF" w:rsidRDefault="00946917" w:rsidP="00EE41F7">
      <w:pPr>
        <w:pStyle w:val="Heading1"/>
        <w:spacing w:line="276" w:lineRule="auto"/>
      </w:pPr>
      <w:r>
        <w:t>Objectifs</w:t>
      </w:r>
    </w:p>
    <w:p w14:paraId="356EAB6D" w14:textId="77777777" w:rsidR="00946917" w:rsidRDefault="00946917" w:rsidP="00EE41F7">
      <w:pPr>
        <w:pStyle w:val="BodyTextL25Bold"/>
        <w:spacing w:line="276" w:lineRule="auto"/>
      </w:pPr>
      <w:r>
        <w:t>Partie 1: Étude du fonctionnement de la NAT sur l'intranet</w:t>
      </w:r>
    </w:p>
    <w:p w14:paraId="71B33F00" w14:textId="77777777" w:rsidR="00946917" w:rsidRDefault="00946917" w:rsidP="00EE41F7">
      <w:pPr>
        <w:pStyle w:val="BodyTextL25Bold"/>
        <w:spacing w:line="276" w:lineRule="auto"/>
      </w:pPr>
      <w:r>
        <w:t>Partie 2: Étude du fonctionnement de la NAT sur Internet</w:t>
      </w:r>
    </w:p>
    <w:p w14:paraId="0484CB01" w14:textId="77777777" w:rsidR="00946917" w:rsidRPr="004C0909" w:rsidRDefault="00946917" w:rsidP="00EE41F7">
      <w:pPr>
        <w:pStyle w:val="BodyTextL25Bold"/>
        <w:spacing w:line="276" w:lineRule="auto"/>
      </w:pPr>
      <w:r>
        <w:t>Partie 3: Approfondissement de l'étude</w:t>
      </w:r>
    </w:p>
    <w:p w14:paraId="756C9D55" w14:textId="77777777" w:rsidR="00946917" w:rsidRPr="00C07FD9" w:rsidRDefault="00946917" w:rsidP="00EE41F7">
      <w:pPr>
        <w:pStyle w:val="Heading1"/>
        <w:spacing w:line="276" w:lineRule="auto"/>
      </w:pPr>
      <w:r>
        <w:t>Scénario</w:t>
      </w:r>
    </w:p>
    <w:p w14:paraId="62DCBA04" w14:textId="77777777" w:rsidR="00946917" w:rsidRDefault="00946917" w:rsidP="00EE41F7">
      <w:pPr>
        <w:pStyle w:val="BodyTextL25"/>
        <w:spacing w:line="276" w:lineRule="auto"/>
      </w:pPr>
      <w:r>
        <w:t>À mesure qu'une trame circule sur un réseau, les adresses MAC peuvent changer. Les adresses IP peuvent également changer lorsqu'un paquet est transféré via un périphérique configuré avec la fonction NAT. Dans cet exercice, nous étudierons ce qui arrive aux adresses IP pendant le processus NAT.</w:t>
      </w:r>
    </w:p>
    <w:p w14:paraId="48D91A46" w14:textId="77777777" w:rsidR="00946917" w:rsidRPr="000D47CD" w:rsidRDefault="00946917" w:rsidP="00EE41F7">
      <w:pPr>
        <w:pStyle w:val="Heading1"/>
        <w:spacing w:line="276" w:lineRule="auto"/>
      </w:pPr>
      <w:r>
        <w:t>Instructions</w:t>
      </w:r>
    </w:p>
    <w:p w14:paraId="4BD1BBB5" w14:textId="77777777" w:rsidR="00946917" w:rsidRPr="004C0909" w:rsidRDefault="00946917" w:rsidP="00EE41F7">
      <w:pPr>
        <w:pStyle w:val="Heading2"/>
        <w:spacing w:line="276" w:lineRule="auto"/>
      </w:pPr>
      <w:r>
        <w:t>Étude du fonctionnement de la NAT sur l'intranet</w:t>
      </w:r>
    </w:p>
    <w:p w14:paraId="481AE525" w14:textId="77777777" w:rsidR="00946917" w:rsidRDefault="00946917" w:rsidP="00EE41F7">
      <w:pPr>
        <w:pStyle w:val="Heading3"/>
        <w:spacing w:line="276" w:lineRule="auto"/>
      </w:pPr>
      <w:r>
        <w:t>Attendez que le réseau converge.</w:t>
      </w:r>
    </w:p>
    <w:p w14:paraId="4AD5A6D7" w14:textId="77777777" w:rsidR="00946917" w:rsidRDefault="00946917" w:rsidP="00EE41F7">
      <w:pPr>
        <w:pStyle w:val="BodyTextL25"/>
        <w:spacing w:line="276" w:lineRule="auto"/>
      </w:pPr>
      <w:r>
        <w:t>La convergence des différents éléments du réseau peut prendre quelques minutes. Vous pouvez accélérer le processus en cliquant sur Fast Forward Time.</w:t>
      </w:r>
    </w:p>
    <w:p w14:paraId="016E5D40" w14:textId="77777777" w:rsidR="00946917" w:rsidRDefault="00946917" w:rsidP="00EE41F7">
      <w:pPr>
        <w:pStyle w:val="Heading3"/>
        <w:spacing w:line="276" w:lineRule="auto"/>
      </w:pPr>
      <w:r>
        <w:lastRenderedPageBreak/>
        <w:t>Générez une requête HTTP à partir de n'importe quel PC appartenant au domaine Central.</w:t>
      </w:r>
    </w:p>
    <w:p w14:paraId="01FC1D3F" w14:textId="77777777" w:rsidR="00946917" w:rsidRPr="002B26A2" w:rsidRDefault="00946917" w:rsidP="00EE41F7">
      <w:pPr>
        <w:pStyle w:val="SubStepAlpha"/>
        <w:spacing w:line="276" w:lineRule="auto"/>
      </w:pPr>
      <w:r>
        <w:t xml:space="preserve">Passez en mode </w:t>
      </w:r>
      <w:r w:rsidRPr="005851CD">
        <w:rPr>
          <w:b/>
        </w:rPr>
        <w:t>Simulation</w:t>
      </w:r>
      <w:r>
        <w:t xml:space="preserve"> et modifiez les filtres pour afficher uniquement les requêtes HTTP.</w:t>
      </w:r>
    </w:p>
    <w:p w14:paraId="3FFAA7D2" w14:textId="77777777" w:rsidR="00946917" w:rsidRPr="00D973EA" w:rsidRDefault="00946917" w:rsidP="00EE41F7">
      <w:pPr>
        <w:pStyle w:val="SubStepAlpha"/>
        <w:spacing w:line="276" w:lineRule="auto"/>
      </w:pPr>
      <w:r>
        <w:t xml:space="preserve">Ouvrez le navigateur Web d'un PC appartenant au domaine </w:t>
      </w:r>
      <w:r>
        <w:rPr>
          <w:b/>
        </w:rPr>
        <w:t>Central</w:t>
      </w:r>
      <w:r>
        <w:t xml:space="preserve"> et tapez l'URL </w:t>
      </w:r>
      <w:r w:rsidRPr="00205CB0">
        <w:rPr>
          <w:b/>
        </w:rPr>
        <w:t>http://branchserver.pka</w:t>
      </w:r>
      <w:r>
        <w:t xml:space="preserve"> puis cliquez </w:t>
      </w:r>
      <w:r>
        <w:rPr>
          <w:b/>
        </w:rPr>
        <w:t>Go</w:t>
      </w:r>
      <w:r>
        <w:t>. Réduisez la fenêtre du navigateur.</w:t>
      </w:r>
    </w:p>
    <w:p w14:paraId="0E04EF88" w14:textId="77777777" w:rsidR="00417AC5" w:rsidRDefault="00946917" w:rsidP="00EE41F7">
      <w:pPr>
        <w:pStyle w:val="SubStepAlpha"/>
        <w:spacing w:line="276" w:lineRule="auto"/>
      </w:pPr>
      <w:r>
        <w:t xml:space="preserve">Cliquez sur </w:t>
      </w:r>
      <w:r w:rsidRPr="005851CD">
        <w:rPr>
          <w:b/>
        </w:rPr>
        <w:t>Capture / Forward</w:t>
      </w:r>
      <w:r>
        <w:t xml:space="preserve"> jusqu'à ce que la PDU soit sur </w:t>
      </w:r>
      <w:r w:rsidRPr="002B26A2">
        <w:rPr>
          <w:b/>
        </w:rPr>
        <w:t>D1</w:t>
      </w:r>
      <w:r>
        <w:t xml:space="preserve"> ou </w:t>
      </w:r>
      <w:r w:rsidRPr="002B26A2">
        <w:rPr>
          <w:b/>
        </w:rPr>
        <w:t>D2</w:t>
      </w:r>
      <w:r>
        <w:t>. Cliquez sur la PDU la plus récente dans la liste des événements. Enregistrez les adresses IP source et de destination.</w:t>
      </w:r>
    </w:p>
    <w:p w14:paraId="6E65DD2A" w14:textId="77777777" w:rsidR="00417AC5" w:rsidRDefault="00417AC5" w:rsidP="00EE41F7">
      <w:pPr>
        <w:pStyle w:val="Heading4"/>
        <w:spacing w:line="276" w:lineRule="auto"/>
      </w:pPr>
      <w:r>
        <w:t>Question:</w:t>
      </w:r>
    </w:p>
    <w:p w14:paraId="54E28D44" w14:textId="77777777" w:rsidR="00946917" w:rsidRDefault="00946917" w:rsidP="00EE41F7">
      <w:pPr>
        <w:pStyle w:val="BodyTextL50"/>
        <w:spacing w:before="0" w:line="276" w:lineRule="auto"/>
      </w:pPr>
      <w:r>
        <w:t>À quels périphériques ces adresses appartiennent-elles?</w:t>
      </w:r>
    </w:p>
    <w:p w14:paraId="1980A855" w14:textId="77777777" w:rsidR="00417AC5" w:rsidRDefault="00946917" w:rsidP="00EE41F7">
      <w:pPr>
        <w:pStyle w:val="SubStepAlpha"/>
        <w:spacing w:line="276" w:lineRule="auto"/>
      </w:pPr>
      <w:r>
        <w:t xml:space="preserve">Cliquez sur </w:t>
      </w:r>
      <w:r w:rsidRPr="005851CD">
        <w:rPr>
          <w:b/>
        </w:rPr>
        <w:t>Capture / Forward</w:t>
      </w:r>
      <w:r>
        <w:t xml:space="preserve"> jusqu'à ce que la PDU soit sur </w:t>
      </w:r>
      <w:r>
        <w:rPr>
          <w:b/>
        </w:rPr>
        <w:t>R2</w:t>
      </w:r>
      <w:r>
        <w:t>. Enregistrez les adresses IP source de destination dans le paquet sortant.</w:t>
      </w:r>
    </w:p>
    <w:p w14:paraId="77C689E3" w14:textId="77777777" w:rsidR="00417AC5" w:rsidRDefault="00417AC5" w:rsidP="00EE41F7">
      <w:pPr>
        <w:pStyle w:val="Heading4"/>
        <w:spacing w:line="276" w:lineRule="auto"/>
      </w:pPr>
      <w:r>
        <w:t>Question:</w:t>
      </w:r>
    </w:p>
    <w:p w14:paraId="16A4AE79" w14:textId="77777777" w:rsidR="00946917" w:rsidRDefault="00946917" w:rsidP="00EE41F7">
      <w:pPr>
        <w:pStyle w:val="BodyTextL50"/>
        <w:spacing w:before="0" w:line="276" w:lineRule="auto"/>
      </w:pPr>
      <w:r>
        <w:t xml:space="preserve">À quels périphériques ces adresses appartiennent-elles? </w:t>
      </w:r>
    </w:p>
    <w:p w14:paraId="13AE0A57" w14:textId="42813171" w:rsidR="00946917" w:rsidRDefault="00946917" w:rsidP="00EE41F7">
      <w:pPr>
        <w:pStyle w:val="SubStepAlpha"/>
        <w:spacing w:line="276" w:lineRule="auto"/>
      </w:pPr>
      <w:r>
        <w:t xml:space="preserve">Connectez-vous à R2 à partir de l'interface de ligne de commande en utilisant le mot de passe </w:t>
      </w:r>
      <w:r>
        <w:rPr>
          <w:b/>
        </w:rPr>
        <w:t>classe</w:t>
      </w:r>
      <w:r>
        <w:t xml:space="preserve"> pour entrer EXEC privilégié et exécutez la commande suivante:</w:t>
      </w:r>
    </w:p>
    <w:p w14:paraId="71528FE5" w14:textId="3CCE068F" w:rsidR="00BE72FD" w:rsidRDefault="00BE72FD" w:rsidP="00EE41F7">
      <w:pPr>
        <w:pStyle w:val="ConfigWindow"/>
        <w:spacing w:line="276" w:lineRule="auto"/>
      </w:pPr>
      <w:r>
        <w:t>Ouvrez la fenêtre de configuration.</w:t>
      </w:r>
    </w:p>
    <w:p w14:paraId="16CF5D5C" w14:textId="77777777" w:rsidR="00946917" w:rsidRDefault="00946917" w:rsidP="00EE41F7">
      <w:pPr>
        <w:pStyle w:val="CMD"/>
        <w:spacing w:before="0" w:line="276" w:lineRule="auto"/>
        <w:rPr>
          <w:b/>
        </w:rPr>
      </w:pPr>
      <w:r>
        <w:t xml:space="preserve">R2# </w:t>
      </w:r>
      <w:r w:rsidRPr="00205CB0">
        <w:rPr>
          <w:b/>
        </w:rPr>
        <w:t>show run | include pool</w:t>
      </w:r>
    </w:p>
    <w:p w14:paraId="2C3D5D47" w14:textId="77777777" w:rsidR="00946917" w:rsidRDefault="00946917" w:rsidP="00EE41F7">
      <w:pPr>
        <w:pStyle w:val="CMDOutput"/>
        <w:spacing w:line="276" w:lineRule="auto"/>
      </w:pPr>
      <w:r>
        <w:t>ip nat pool R2Pool 64.100.100.3 64.100.100.31 netmask 255.255.255.224</w:t>
      </w:r>
    </w:p>
    <w:p w14:paraId="493031E0" w14:textId="77777777" w:rsidR="00946917" w:rsidRPr="00205CB0" w:rsidRDefault="00946917" w:rsidP="00EE41F7">
      <w:pPr>
        <w:pStyle w:val="CMDOutput"/>
        <w:spacing w:line="276" w:lineRule="auto"/>
      </w:pPr>
      <w:r>
        <w:t>ip nat inside source list 1 pool R2Pool</w:t>
      </w:r>
    </w:p>
    <w:p w14:paraId="58F64A58" w14:textId="77777777" w:rsidR="00946917" w:rsidRPr="00205CB0" w:rsidRDefault="00946917" w:rsidP="00EE41F7">
      <w:pPr>
        <w:pStyle w:val="SubStepAlpha"/>
        <w:numPr>
          <w:ilvl w:val="0"/>
          <w:numId w:val="0"/>
        </w:numPr>
        <w:spacing w:line="276" w:lineRule="auto"/>
        <w:ind w:left="720"/>
      </w:pPr>
      <w:r>
        <w:t xml:space="preserve">L'adresse provient du pool NAT </w:t>
      </w:r>
      <w:r>
        <w:rPr>
          <w:b/>
        </w:rPr>
        <w:t>R2Pool</w:t>
      </w:r>
      <w:r>
        <w:t>.</w:t>
      </w:r>
    </w:p>
    <w:p w14:paraId="7B8F085A" w14:textId="77777777" w:rsidR="00417AC5" w:rsidRDefault="00946917" w:rsidP="00EE41F7">
      <w:pPr>
        <w:pStyle w:val="SubStepAlpha"/>
        <w:spacing w:line="276" w:lineRule="auto"/>
      </w:pPr>
      <w:r>
        <w:t xml:space="preserve">Cliquez sur </w:t>
      </w:r>
      <w:r w:rsidRPr="005851CD">
        <w:rPr>
          <w:b/>
        </w:rPr>
        <w:t>Capture / Forward</w:t>
      </w:r>
      <w:r>
        <w:t xml:space="preserve"> jusqu'à ce que la PDU soit sur</w:t>
      </w:r>
      <w:r>
        <w:rPr>
          <w:b/>
        </w:rPr>
        <w:t xml:space="preserve"> R4</w:t>
      </w:r>
      <w:r>
        <w:t>. Enregistrez les adresses IP source de destination dans le paquet sortant.</w:t>
      </w:r>
    </w:p>
    <w:p w14:paraId="39406499" w14:textId="77777777" w:rsidR="00417AC5" w:rsidRDefault="00417AC5" w:rsidP="00EE41F7">
      <w:pPr>
        <w:pStyle w:val="Heading4"/>
        <w:spacing w:line="276" w:lineRule="auto"/>
      </w:pPr>
      <w:r>
        <w:t>Question:</w:t>
      </w:r>
    </w:p>
    <w:p w14:paraId="76601DD1" w14:textId="77777777" w:rsidR="00946917" w:rsidRDefault="00946917" w:rsidP="00EE41F7">
      <w:pPr>
        <w:pStyle w:val="BodyTextL50"/>
        <w:spacing w:before="0" w:line="276" w:lineRule="auto"/>
      </w:pPr>
      <w:r>
        <w:t>À quels périphériques ces adresses appartiennent-elles?</w:t>
      </w:r>
    </w:p>
    <w:p w14:paraId="4F0DEAF0" w14:textId="77777777" w:rsidR="00946917" w:rsidRDefault="00946917" w:rsidP="00EE41F7">
      <w:pPr>
        <w:pStyle w:val="SubStepAlpha"/>
        <w:spacing w:line="276" w:lineRule="auto"/>
      </w:pPr>
      <w:r>
        <w:t xml:space="preserve">Cliquez sur </w:t>
      </w:r>
      <w:r w:rsidRPr="005851CD">
        <w:rPr>
          <w:b/>
        </w:rPr>
        <w:t>Capture / Forward</w:t>
      </w:r>
      <w:r>
        <w:t xml:space="preserve"> jusqu'à ce que la PDU soit sur </w:t>
      </w:r>
      <w:r>
        <w:rPr>
          <w:b/>
        </w:rPr>
        <w:t>Branchserver.pka</w:t>
      </w:r>
      <w:r>
        <w:t>. Enregistrez les adresses de port TCP source et de destination dans le segment sortant.</w:t>
      </w:r>
    </w:p>
    <w:p w14:paraId="1073297A" w14:textId="77777777" w:rsidR="00946917" w:rsidRDefault="00946917" w:rsidP="00EE41F7">
      <w:pPr>
        <w:pStyle w:val="SubStepAlpha"/>
        <w:spacing w:line="276" w:lineRule="auto"/>
      </w:pPr>
      <w:r>
        <w:t xml:space="preserve">Sur les deux routeurs </w:t>
      </w:r>
      <w:r w:rsidRPr="001F66B5">
        <w:rPr>
          <w:b/>
        </w:rPr>
        <w:t>R2</w:t>
      </w:r>
      <w:r>
        <w:t xml:space="preserve"> et </w:t>
      </w:r>
      <w:r w:rsidRPr="001F66B5">
        <w:rPr>
          <w:b/>
        </w:rPr>
        <w:t>R4</w:t>
      </w:r>
      <w:r>
        <w:t>, exécutez la commande suivante et associez les adresses IP et les ports enregistrés plus haut à la ligne de sortie correspondante:</w:t>
      </w:r>
    </w:p>
    <w:p w14:paraId="2D0AE49E" w14:textId="77777777" w:rsidR="00946917" w:rsidRDefault="00946917" w:rsidP="00EE41F7">
      <w:pPr>
        <w:pStyle w:val="CMD"/>
        <w:spacing w:line="276" w:lineRule="auto"/>
      </w:pPr>
      <w:r>
        <w:t>R2#</w:t>
      </w:r>
      <w:r>
        <w:rPr>
          <w:b/>
        </w:rPr>
        <w:t xml:space="preserve"> show ip nat translations</w:t>
      </w:r>
    </w:p>
    <w:p w14:paraId="15F15D30" w14:textId="77777777" w:rsidR="00946917" w:rsidRDefault="00946917" w:rsidP="00EE41F7">
      <w:pPr>
        <w:pStyle w:val="CMD"/>
        <w:spacing w:line="276" w:lineRule="auto"/>
      </w:pPr>
      <w:r>
        <w:t>R4#</w:t>
      </w:r>
      <w:r>
        <w:rPr>
          <w:b/>
        </w:rPr>
        <w:t xml:space="preserve"> show ip nat translations</w:t>
      </w:r>
    </w:p>
    <w:p w14:paraId="6790C178" w14:textId="77777777" w:rsidR="00946917" w:rsidRDefault="00946917" w:rsidP="00EE41F7">
      <w:pPr>
        <w:pStyle w:val="Heading4"/>
        <w:spacing w:line="276" w:lineRule="auto"/>
      </w:pPr>
      <w:r>
        <w:t>Questions:</w:t>
      </w:r>
    </w:p>
    <w:p w14:paraId="375AF9ED" w14:textId="77777777" w:rsidR="00946917" w:rsidRPr="006A6412" w:rsidRDefault="00946917" w:rsidP="00EE41F7">
      <w:pPr>
        <w:pStyle w:val="BodyTextL50"/>
        <w:spacing w:before="0" w:line="276" w:lineRule="auto"/>
      </w:pPr>
      <w:r>
        <w:t>Quels sont les éléments communs aux adresses IP locales internes?</w:t>
      </w:r>
    </w:p>
    <w:p w14:paraId="47A7040B" w14:textId="77777777" w:rsidR="00946917" w:rsidRPr="00113566" w:rsidRDefault="00946917" w:rsidP="00EE41F7">
      <w:pPr>
        <w:pStyle w:val="BodyTextL50"/>
        <w:spacing w:line="276" w:lineRule="auto"/>
      </w:pPr>
      <w:r>
        <w:t xml:space="preserve">Des adresses privées </w:t>
      </w:r>
      <w:proofErr w:type="spellStart"/>
      <w:r>
        <w:t>ont-elles</w:t>
      </w:r>
      <w:proofErr w:type="spellEnd"/>
      <w:r>
        <w:t xml:space="preserve"> croisé l'intranet?</w:t>
      </w:r>
    </w:p>
    <w:p w14:paraId="6F195012" w14:textId="636487AD" w:rsidR="00BE72FD" w:rsidRPr="00713C12" w:rsidRDefault="00BE72FD" w:rsidP="00EE41F7">
      <w:pPr>
        <w:pStyle w:val="ConfigWindow"/>
        <w:spacing w:line="276" w:lineRule="auto"/>
      </w:pPr>
      <w:r>
        <w:t>Fermez la fenêtre de configuration.</w:t>
      </w:r>
    </w:p>
    <w:p w14:paraId="7474F4AE" w14:textId="77777777" w:rsidR="00946917" w:rsidRPr="00113566" w:rsidRDefault="00946917" w:rsidP="00EE41F7">
      <w:pPr>
        <w:pStyle w:val="SubStepAlpha"/>
        <w:spacing w:before="0" w:line="276" w:lineRule="auto"/>
      </w:pPr>
      <w:r>
        <w:t>Cliquez sur le bouton Réinitialiser la simulation et restez dans Modèle de simulation.</w:t>
      </w:r>
    </w:p>
    <w:p w14:paraId="45DB9D90" w14:textId="77777777" w:rsidR="00946917" w:rsidRPr="00A60146" w:rsidRDefault="00946917" w:rsidP="00EE41F7">
      <w:pPr>
        <w:pStyle w:val="Heading2"/>
        <w:spacing w:line="276" w:lineRule="auto"/>
      </w:pPr>
      <w:r>
        <w:t>Étude du fonctionnement de la NAT sur Internet</w:t>
      </w:r>
    </w:p>
    <w:p w14:paraId="15387BF3" w14:textId="77777777" w:rsidR="00946917" w:rsidRDefault="00946917" w:rsidP="00EE41F7">
      <w:pPr>
        <w:pStyle w:val="Heading3"/>
        <w:spacing w:line="276" w:lineRule="auto"/>
      </w:pPr>
      <w:r>
        <w:t>Générez une requête HTTP à partir de n'importe quel PC appartenant à Home Office.</w:t>
      </w:r>
    </w:p>
    <w:p w14:paraId="32F7DC90" w14:textId="77777777" w:rsidR="00946917" w:rsidRDefault="00946917" w:rsidP="00EE41F7">
      <w:pPr>
        <w:pStyle w:val="SubStepAlpha"/>
        <w:spacing w:line="276" w:lineRule="auto"/>
      </w:pPr>
      <w:r>
        <w:t xml:space="preserve">Ouvrez le navigateur Web de n'importe quel PC du domaine </w:t>
      </w:r>
      <w:r>
        <w:rPr>
          <w:b/>
        </w:rPr>
        <w:t>Home Office</w:t>
      </w:r>
      <w:r>
        <w:t xml:space="preserve"> , tapez l'URL </w:t>
      </w:r>
      <w:r w:rsidRPr="005851CD">
        <w:rPr>
          <w:b/>
        </w:rPr>
        <w:t>http://centralserver.pka</w:t>
      </w:r>
      <w:r>
        <w:t xml:space="preserve"> et cliquez sur </w:t>
      </w:r>
      <w:r>
        <w:rPr>
          <w:b/>
        </w:rPr>
        <w:t>OK</w:t>
      </w:r>
      <w:r>
        <w:t xml:space="preserve"> .</w:t>
      </w:r>
    </w:p>
    <w:p w14:paraId="69D55E7F" w14:textId="77777777" w:rsidR="00417AC5" w:rsidRDefault="00946917" w:rsidP="00EE41F7">
      <w:pPr>
        <w:pStyle w:val="SubStepAlpha"/>
        <w:spacing w:line="276" w:lineRule="auto"/>
      </w:pPr>
      <w:r>
        <w:t>Cliquez sur Capture/Forward jusqu'à ce que la PDU soit sur WRS. Enregistrez les adresses IP source et de destination entrantes et sortantes.</w:t>
      </w:r>
    </w:p>
    <w:p w14:paraId="39971457" w14:textId="77777777" w:rsidR="00417AC5" w:rsidRDefault="00417AC5" w:rsidP="00EE41F7">
      <w:pPr>
        <w:pStyle w:val="Heading4"/>
        <w:spacing w:line="276" w:lineRule="auto"/>
      </w:pPr>
      <w:r>
        <w:lastRenderedPageBreak/>
        <w:t>Question:</w:t>
      </w:r>
    </w:p>
    <w:p w14:paraId="73F41E27" w14:textId="77777777" w:rsidR="00946917" w:rsidRPr="006A6412" w:rsidRDefault="00946917" w:rsidP="00EE41F7">
      <w:pPr>
        <w:pStyle w:val="BodyTextL50"/>
        <w:spacing w:before="0" w:line="276" w:lineRule="auto"/>
      </w:pPr>
      <w:r>
        <w:t>À quels périphériques ces adresses appartiennent-elles?</w:t>
      </w:r>
    </w:p>
    <w:p w14:paraId="1AC7F781" w14:textId="77777777" w:rsidR="00417AC5" w:rsidRDefault="00946917" w:rsidP="00EE41F7">
      <w:pPr>
        <w:pStyle w:val="SubStepAlpha"/>
        <w:spacing w:line="276" w:lineRule="auto"/>
      </w:pPr>
      <w:r>
        <w:t xml:space="preserve">Cliquez sur </w:t>
      </w:r>
      <w:r w:rsidRPr="005851CD">
        <w:rPr>
          <w:b/>
        </w:rPr>
        <w:t>Capture / Forward</w:t>
      </w:r>
      <w:r>
        <w:t xml:space="preserve"> jusqu'à ce que la PDU soit sur </w:t>
      </w:r>
      <w:r>
        <w:rPr>
          <w:b/>
        </w:rPr>
        <w:t>R2</w:t>
      </w:r>
      <w:r>
        <w:t>. Enregistrez les adresses IP source de destination dans le paquet sortant.</w:t>
      </w:r>
    </w:p>
    <w:p w14:paraId="046EC2AB" w14:textId="77777777" w:rsidR="00417AC5" w:rsidRDefault="00417AC5" w:rsidP="00EE41F7">
      <w:pPr>
        <w:pStyle w:val="Heading4"/>
        <w:spacing w:line="276" w:lineRule="auto"/>
      </w:pPr>
      <w:r>
        <w:t>Question:</w:t>
      </w:r>
    </w:p>
    <w:p w14:paraId="282ED371" w14:textId="77777777" w:rsidR="00946917" w:rsidRDefault="00946917" w:rsidP="00EE41F7">
      <w:pPr>
        <w:pStyle w:val="BodyTextL50"/>
        <w:spacing w:before="0" w:line="276" w:lineRule="auto"/>
      </w:pPr>
      <w:r>
        <w:t>À quels périphériques ces adresses appartiennent-elles?</w:t>
      </w:r>
    </w:p>
    <w:p w14:paraId="52123767" w14:textId="287312D0" w:rsidR="00946917" w:rsidRDefault="00946917" w:rsidP="00EE41F7">
      <w:pPr>
        <w:pStyle w:val="SubStepAlpha"/>
        <w:spacing w:line="276" w:lineRule="auto"/>
      </w:pPr>
      <w:r>
        <w:t xml:space="preserve">Sur </w:t>
      </w:r>
      <w:r w:rsidRPr="001F66B5">
        <w:rPr>
          <w:b/>
        </w:rPr>
        <w:t>R2</w:t>
      </w:r>
      <w:r>
        <w:t>, exécutez la commande suivante et associez les adresses IP et les ports enregistrés plus haut à la ligne de sortie correspondante:</w:t>
      </w:r>
    </w:p>
    <w:p w14:paraId="61A56BF5" w14:textId="3B80F0FB" w:rsidR="00BE72FD" w:rsidRDefault="00BE72FD" w:rsidP="00EE41F7">
      <w:pPr>
        <w:pStyle w:val="ConfigWindow"/>
        <w:spacing w:line="276" w:lineRule="auto"/>
      </w:pPr>
      <w:r>
        <w:t>Ouvrez la fenêtre de configuration.</w:t>
      </w:r>
    </w:p>
    <w:p w14:paraId="1FE4568B" w14:textId="76E8BEE1" w:rsidR="00946917" w:rsidRDefault="00946917" w:rsidP="00EE41F7">
      <w:pPr>
        <w:pStyle w:val="CMD"/>
        <w:spacing w:before="0" w:line="276" w:lineRule="auto"/>
        <w:rPr>
          <w:b/>
        </w:rPr>
      </w:pPr>
      <w:r>
        <w:t>R2#</w:t>
      </w:r>
      <w:r>
        <w:rPr>
          <w:b/>
        </w:rPr>
        <w:t xml:space="preserve"> show ip nat translations</w:t>
      </w:r>
    </w:p>
    <w:p w14:paraId="59EFBF1A" w14:textId="4BB6B59F" w:rsidR="00BE72FD" w:rsidRDefault="00BE72FD" w:rsidP="00EE41F7">
      <w:pPr>
        <w:pStyle w:val="ConfigWindow"/>
        <w:spacing w:line="276" w:lineRule="auto"/>
      </w:pPr>
      <w:r>
        <w:t>Fermez la fenêtre de configuration.</w:t>
      </w:r>
    </w:p>
    <w:p w14:paraId="15D8CA19" w14:textId="77777777" w:rsidR="00417AC5" w:rsidRDefault="00946917" w:rsidP="00EE41F7">
      <w:pPr>
        <w:pStyle w:val="SubStepAlpha"/>
        <w:spacing w:before="0" w:line="276" w:lineRule="auto"/>
      </w:pPr>
      <w:r>
        <w:t>Passez en mode temps réel (Realtime).</w:t>
      </w:r>
    </w:p>
    <w:p w14:paraId="38CDCC04" w14:textId="77777777" w:rsidR="00417AC5" w:rsidRDefault="00417AC5" w:rsidP="00EE41F7">
      <w:pPr>
        <w:pStyle w:val="Heading4"/>
        <w:spacing w:line="276" w:lineRule="auto"/>
      </w:pPr>
      <w:r>
        <w:t>Question:</w:t>
      </w:r>
    </w:p>
    <w:p w14:paraId="4A18925D" w14:textId="77777777" w:rsidR="00946917" w:rsidRPr="00113566" w:rsidRDefault="00946917" w:rsidP="00EE41F7">
      <w:pPr>
        <w:pStyle w:val="BodyTextL50"/>
        <w:spacing w:before="0" w:line="276" w:lineRule="auto"/>
      </w:pPr>
      <w:r>
        <w:t>Les pages Web se sont-elles toutes affichées dans les navigateurs?</w:t>
      </w:r>
    </w:p>
    <w:p w14:paraId="1EA47861" w14:textId="77777777" w:rsidR="00946917" w:rsidRPr="004C0909" w:rsidRDefault="00946917" w:rsidP="00EE41F7">
      <w:pPr>
        <w:pStyle w:val="Heading2"/>
        <w:spacing w:line="276" w:lineRule="auto"/>
      </w:pPr>
      <w:r>
        <w:t>Approfondissement de l'étude</w:t>
      </w:r>
    </w:p>
    <w:p w14:paraId="26AAF60F" w14:textId="77777777" w:rsidR="00946917" w:rsidRDefault="00946917" w:rsidP="00EE41F7">
      <w:pPr>
        <w:pStyle w:val="BodyTextL25"/>
        <w:spacing w:line="276" w:lineRule="auto"/>
      </w:pPr>
      <w:r>
        <w:t>Essayez avec plus de paquets, HTTP et HTTPS puis répondez aux questions suivantes:</w:t>
      </w:r>
    </w:p>
    <w:p w14:paraId="07AE689B" w14:textId="77777777" w:rsidR="00946917" w:rsidRPr="00713C12" w:rsidRDefault="00946917" w:rsidP="00EE41F7">
      <w:pPr>
        <w:pStyle w:val="Heading4"/>
        <w:spacing w:line="276" w:lineRule="auto"/>
      </w:pPr>
      <w:r>
        <w:t>Questions:</w:t>
      </w:r>
    </w:p>
    <w:p w14:paraId="48EFBCE7" w14:textId="77777777" w:rsidR="00946917" w:rsidRDefault="00946917" w:rsidP="00EE41F7">
      <w:pPr>
        <w:pStyle w:val="BodyTextL25"/>
        <w:spacing w:before="0" w:line="276" w:lineRule="auto"/>
      </w:pPr>
      <w:r>
        <w:t>Les tables de traduction NAT augmentent-elles?</w:t>
      </w:r>
    </w:p>
    <w:p w14:paraId="02DD93CB" w14:textId="77777777" w:rsidR="00946917" w:rsidRDefault="00946917" w:rsidP="00EE41F7">
      <w:pPr>
        <w:pStyle w:val="BodyTextL25"/>
        <w:spacing w:line="276" w:lineRule="auto"/>
      </w:pPr>
      <w:r>
        <w:t>WRS dispose-t-il d'un pool d'adresses?</w:t>
      </w:r>
    </w:p>
    <w:p w14:paraId="590F7E8A" w14:textId="77777777" w:rsidR="00946917" w:rsidRDefault="00946917" w:rsidP="00EE41F7">
      <w:pPr>
        <w:pStyle w:val="BodyTextL25"/>
        <w:spacing w:line="276" w:lineRule="auto"/>
      </w:pPr>
      <w:r>
        <w:t>- Les ordinateurs de la salle de classe se connectent-ils à l'internet de cette manière?</w:t>
      </w:r>
    </w:p>
    <w:p w14:paraId="4FCD8D80" w14:textId="77777777" w:rsidR="00946917" w:rsidRDefault="00946917" w:rsidP="00EE41F7">
      <w:pPr>
        <w:pStyle w:val="BodyTextL25"/>
        <w:spacing w:line="276" w:lineRule="auto"/>
      </w:pPr>
      <w:r>
        <w:t xml:space="preserve">Pourquoi la NAT utilise-t-elle quatre colonnes d'adresses et de ports? </w:t>
      </w:r>
    </w:p>
    <w:p w14:paraId="35D05FAE" w14:textId="77777777" w:rsidR="00946917" w:rsidRDefault="00946917" w:rsidP="00EE41F7">
      <w:pPr>
        <w:pStyle w:val="BodyTextL25"/>
        <w:spacing w:line="276" w:lineRule="auto"/>
      </w:pPr>
      <w:r>
        <w:t>Où sont les réseaux à l'intérieur global et local?</w:t>
      </w:r>
    </w:p>
    <w:p w14:paraId="54850AEA" w14:textId="13ACFC9B" w:rsidR="00946917" w:rsidRPr="00AF70DB" w:rsidRDefault="00946917" w:rsidP="00EE41F7">
      <w:pPr>
        <w:pStyle w:val="BodyTextL25"/>
        <w:spacing w:line="276" w:lineRule="auto"/>
      </w:pPr>
      <w:r>
        <w:t>Sur quels appareils les services NAT fonctionnent-ils? Qu'est-ce qu'ils ont en commun?</w:t>
      </w:r>
    </w:p>
    <w:p w14:paraId="22B8178D" w14:textId="77777777" w:rsidR="00946917" w:rsidRDefault="00417AC5" w:rsidP="00EE41F7">
      <w:pPr>
        <w:pStyle w:val="ConfigWindow"/>
        <w:spacing w:line="276" w:lineRule="auto"/>
      </w:pPr>
      <w:bookmarkStart w:id="0" w:name="_GoBack"/>
      <w:bookmarkEnd w:id="0"/>
      <w:r>
        <w:t>Fin du document</w:t>
      </w:r>
    </w:p>
    <w:sectPr w:rsidR="0094691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A83DD" w14:textId="77777777" w:rsidR="00D82F12" w:rsidRDefault="00D82F12" w:rsidP="00710659">
      <w:pPr>
        <w:spacing w:after="0" w:line="240" w:lineRule="auto"/>
      </w:pPr>
      <w:r>
        <w:separator/>
      </w:r>
    </w:p>
    <w:p w14:paraId="2A11A5FB" w14:textId="77777777" w:rsidR="00D82F12" w:rsidRDefault="00D82F12"/>
  </w:endnote>
  <w:endnote w:type="continuationSeparator" w:id="0">
    <w:p w14:paraId="1F0CB5A7" w14:textId="77777777" w:rsidR="00D82F12" w:rsidRDefault="00D82F12" w:rsidP="00710659">
      <w:pPr>
        <w:spacing w:after="0" w:line="240" w:lineRule="auto"/>
      </w:pPr>
      <w:r>
        <w:continuationSeparator/>
      </w:r>
    </w:p>
    <w:p w14:paraId="45A19512" w14:textId="77777777" w:rsidR="00D82F12" w:rsidRDefault="00D82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43D2A" w14:textId="1C3B497D" w:rsidR="00946917" w:rsidRPr="00882B63" w:rsidRDefault="00946917"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8C4502">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C4502">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C4502">
      <w:rPr>
        <w:b/>
        <w:noProof/>
        <w:szCs w:val="16"/>
      </w:rPr>
      <w:t>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0F089" w14:textId="336A97A6" w:rsidR="00946917" w:rsidRPr="00882B63" w:rsidRDefault="00946917"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8C4502">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C4502">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8C4502">
      <w:rPr>
        <w:b/>
        <w:noProof/>
        <w:szCs w:val="16"/>
      </w:rPr>
      <w:t>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30B3D" w14:textId="77777777" w:rsidR="00D82F12" w:rsidRDefault="00D82F12" w:rsidP="00710659">
      <w:pPr>
        <w:spacing w:after="0" w:line="240" w:lineRule="auto"/>
      </w:pPr>
      <w:r>
        <w:separator/>
      </w:r>
    </w:p>
    <w:p w14:paraId="2BB2D2AB" w14:textId="77777777" w:rsidR="00D82F12" w:rsidRDefault="00D82F12"/>
  </w:footnote>
  <w:footnote w:type="continuationSeparator" w:id="0">
    <w:p w14:paraId="2BBE7DA7" w14:textId="77777777" w:rsidR="00D82F12" w:rsidRDefault="00D82F12" w:rsidP="00710659">
      <w:pPr>
        <w:spacing w:after="0" w:line="240" w:lineRule="auto"/>
      </w:pPr>
      <w:r>
        <w:continuationSeparator/>
      </w:r>
    </w:p>
    <w:p w14:paraId="45E72A09" w14:textId="77777777" w:rsidR="00D82F12" w:rsidRDefault="00D82F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554511AB0CCB4B1A92F26371F2C87B92"/>
      </w:placeholder>
      <w:dataBinding w:prefixMappings="xmlns:ns0='http://purl.org/dc/elements/1.1/' xmlns:ns1='http://schemas.openxmlformats.org/package/2006/metadata/core-properties' " w:xpath="/ns1:coreProperties[1]/ns0:title[1]" w:storeItemID="{6C3C8BC8-F283-45AE-878A-BAB7291924A1}"/>
      <w:text/>
    </w:sdtPr>
    <w:sdtEndPr/>
    <w:sdtContent>
      <w:p w14:paraId="7B9C34D8" w14:textId="77777777" w:rsidR="00946917" w:rsidRDefault="00946917" w:rsidP="008402F2">
        <w:pPr>
          <w:pStyle w:val="PageHead"/>
        </w:pPr>
        <w:r>
          <w:t>Packet Tracer - Étude du fonctionnement de la NAT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B4F88" w14:textId="77777777" w:rsidR="00946917" w:rsidRDefault="00946917" w:rsidP="006C3FCF">
    <w:pPr>
      <w:ind w:left="-288"/>
    </w:pPr>
    <w:r>
      <w:rPr>
        <w:noProof/>
        <w:lang w:val="en-US"/>
      </w:rPr>
      <w:drawing>
        <wp:inline distT="0" distB="0" distL="0" distR="0" wp14:anchorId="773A362D" wp14:editId="0F3D558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89D2702"/>
    <w:multiLevelType w:val="hybridMultilevel"/>
    <w:tmpl w:val="2BFE2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06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6202"/>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97635"/>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47B29"/>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6B1"/>
    <w:rsid w:val="00403C7A"/>
    <w:rsid w:val="004057A6"/>
    <w:rsid w:val="00406554"/>
    <w:rsid w:val="00407755"/>
    <w:rsid w:val="0041293B"/>
    <w:rsid w:val="004131B0"/>
    <w:rsid w:val="00416C42"/>
    <w:rsid w:val="00417AC5"/>
    <w:rsid w:val="00422476"/>
    <w:rsid w:val="0042385C"/>
    <w:rsid w:val="00426FA5"/>
    <w:rsid w:val="00431654"/>
    <w:rsid w:val="00434926"/>
    <w:rsid w:val="00443ACE"/>
    <w:rsid w:val="00444217"/>
    <w:rsid w:val="004478F4"/>
    <w:rsid w:val="00450F7A"/>
    <w:rsid w:val="00452C6D"/>
    <w:rsid w:val="00455E0B"/>
    <w:rsid w:val="0045724D"/>
    <w:rsid w:val="00457934"/>
    <w:rsid w:val="00461862"/>
    <w:rsid w:val="00462B9F"/>
    <w:rsid w:val="004659EE"/>
    <w:rsid w:val="004713A9"/>
    <w:rsid w:val="00473E34"/>
    <w:rsid w:val="00476BA9"/>
    <w:rsid w:val="00481650"/>
    <w:rsid w:val="00490807"/>
    <w:rsid w:val="004936C2"/>
    <w:rsid w:val="0049379C"/>
    <w:rsid w:val="004A1CA0"/>
    <w:rsid w:val="004A22E9"/>
    <w:rsid w:val="004A4ACD"/>
    <w:rsid w:val="004A506C"/>
    <w:rsid w:val="004A5BC5"/>
    <w:rsid w:val="004B023D"/>
    <w:rsid w:val="004C0909"/>
    <w:rsid w:val="004C3B83"/>
    <w:rsid w:val="004C3F97"/>
    <w:rsid w:val="004D01F2"/>
    <w:rsid w:val="004D2CED"/>
    <w:rsid w:val="004D3339"/>
    <w:rsid w:val="004D353F"/>
    <w:rsid w:val="004D36D7"/>
    <w:rsid w:val="004D682B"/>
    <w:rsid w:val="004E6152"/>
    <w:rsid w:val="004F344A"/>
    <w:rsid w:val="004F4EC3"/>
    <w:rsid w:val="004F6650"/>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61A2"/>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174"/>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4502"/>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691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2AF6"/>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2F25"/>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2F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2F12"/>
    <w:rsid w:val="00D84BDA"/>
    <w:rsid w:val="00D86D9E"/>
    <w:rsid w:val="00D87013"/>
    <w:rsid w:val="00D876A8"/>
    <w:rsid w:val="00D87F26"/>
    <w:rsid w:val="00D913F0"/>
    <w:rsid w:val="00D93063"/>
    <w:rsid w:val="00D933B0"/>
    <w:rsid w:val="00D943A7"/>
    <w:rsid w:val="00D951FC"/>
    <w:rsid w:val="00D977E8"/>
    <w:rsid w:val="00D97B16"/>
    <w:rsid w:val="00DA119B"/>
    <w:rsid w:val="00DB1C89"/>
    <w:rsid w:val="00DB3763"/>
    <w:rsid w:val="00DB4029"/>
    <w:rsid w:val="00DB5F4D"/>
    <w:rsid w:val="00DB66F2"/>
    <w:rsid w:val="00DB6DA5"/>
    <w:rsid w:val="00DC076B"/>
    <w:rsid w:val="00DC186F"/>
    <w:rsid w:val="00DC252F"/>
    <w:rsid w:val="00DC34BE"/>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5628"/>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0975"/>
    <w:rsid w:val="00EE2BFF"/>
    <w:rsid w:val="00EE3909"/>
    <w:rsid w:val="00EE41F7"/>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2069"/>
    <w:rsid w:val="00FD1398"/>
    <w:rsid w:val="00FD33AB"/>
    <w:rsid w:val="00FD3BA4"/>
    <w:rsid w:val="00FD4724"/>
    <w:rsid w:val="00FD4A68"/>
    <w:rsid w:val="00FD68ED"/>
    <w:rsid w:val="00FD7E00"/>
    <w:rsid w:val="00FE2824"/>
    <w:rsid w:val="00FE2EA5"/>
    <w:rsid w:val="00FE2F0E"/>
    <w:rsid w:val="00FE396F"/>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02F2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F76B1"/>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F76B1"/>
    <w:pPr>
      <w:spacing w:after="24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E72F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02F2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946917"/>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02F2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F76B1"/>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F76B1"/>
    <w:pPr>
      <w:spacing w:after="24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E72F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02F2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946917"/>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4511AB0CCB4B1A92F26371F2C87B92"/>
        <w:category>
          <w:name w:val="General"/>
          <w:gallery w:val="placeholder"/>
        </w:category>
        <w:types>
          <w:type w:val="bbPlcHdr"/>
        </w:types>
        <w:behaviors>
          <w:behavior w:val="content"/>
        </w:behaviors>
        <w:guid w:val="{54F29D4F-D8E9-4265-BAB6-DA50D0314D36}"/>
      </w:docPartPr>
      <w:docPartBody>
        <w:p w:rsidR="00733F04" w:rsidRDefault="000E06C5">
          <w:pPr>
            <w:pStyle w:val="554511AB0CCB4B1A92F26371F2C87B92"/>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6C5"/>
    <w:rsid w:val="000E06C5"/>
    <w:rsid w:val="00733F04"/>
    <w:rsid w:val="00802D80"/>
    <w:rsid w:val="00DF61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4511AB0CCB4B1A92F26371F2C87B92">
    <w:name w:val="554511AB0CCB4B1A92F26371F2C87B9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4511AB0CCB4B1A92F26371F2C87B92">
    <w:name w:val="554511AB0CCB4B1A92F26371F2C87B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80E033-8821-4D8E-9408-4F362978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Packet Tracer - Étude du fonctionnement de la NAT</vt:lpstr>
    </vt:vector>
  </TitlesOfParts>
  <Company>Cisco Systems, Inc.</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Étude du fonctionnement de la NAT</dc:title>
  <dc:creator>SP</dc:creator>
  <dc:description>2013</dc:description>
  <cp:lastModifiedBy>Rasha Ismail</cp:lastModifiedBy>
  <cp:revision>4</cp:revision>
  <cp:lastPrinted>2020-09-01T20:59:00Z</cp:lastPrinted>
  <dcterms:created xsi:type="dcterms:W3CDTF">2020-09-01T20:58:00Z</dcterms:created>
  <dcterms:modified xsi:type="dcterms:W3CDTF">2020-09-01T20:59:00Z</dcterms:modified>
</cp:coreProperties>
</file>